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20F" w:rsidRPr="0055257C" w:rsidRDefault="007C720F" w:rsidP="005F41EA">
      <w:pPr>
        <w:jc w:val="right"/>
        <w:rPr>
          <w:rFonts w:ascii="Times New Roman" w:hAnsi="Times New Roman" w:cs="Times New Roman"/>
          <w:b/>
        </w:rPr>
      </w:pPr>
    </w:p>
    <w:p w:rsidR="007C720F" w:rsidRPr="0055257C" w:rsidRDefault="007C720F" w:rsidP="005F41EA">
      <w:pPr>
        <w:jc w:val="right"/>
        <w:rPr>
          <w:rFonts w:ascii="Times New Roman" w:hAnsi="Times New Roman" w:cs="Times New Roman"/>
          <w:b/>
        </w:rPr>
      </w:pPr>
    </w:p>
    <w:p w:rsidR="007C720F" w:rsidRPr="0055257C" w:rsidRDefault="007C720F" w:rsidP="007C720F">
      <w:pPr>
        <w:rPr>
          <w:rFonts w:ascii="Times New Roman" w:hAnsi="Times New Roman" w:cs="Times New Roman"/>
          <w:b/>
        </w:rPr>
      </w:pPr>
    </w:p>
    <w:p w:rsidR="007C720F" w:rsidRDefault="007C720F" w:rsidP="005F41EA">
      <w:pPr>
        <w:jc w:val="center"/>
        <w:rPr>
          <w:rFonts w:ascii="Times New Roman" w:hAnsi="Times New Roman" w:cs="Times New Roman"/>
          <w:b/>
        </w:rPr>
      </w:pPr>
      <w:r w:rsidRPr="0055257C">
        <w:rPr>
          <w:rFonts w:ascii="Times New Roman" w:hAnsi="Times New Roman" w:cs="Times New Roman"/>
          <w:b/>
        </w:rPr>
        <w:t>Journée d’études</w:t>
      </w:r>
    </w:p>
    <w:p w:rsidR="000B1237" w:rsidRPr="0055257C" w:rsidRDefault="000B1237" w:rsidP="005F41EA">
      <w:pPr>
        <w:jc w:val="center"/>
        <w:rPr>
          <w:rFonts w:ascii="Times New Roman" w:hAnsi="Times New Roman" w:cs="Times New Roman"/>
          <w:b/>
        </w:rPr>
      </w:pPr>
      <w:r>
        <w:rPr>
          <w:rFonts w:ascii="Times New Roman" w:hAnsi="Times New Roman" w:cs="Times New Roman"/>
          <w:b/>
        </w:rPr>
        <w:t>Appel à communications</w:t>
      </w:r>
      <w:bookmarkStart w:id="0" w:name="_GoBack"/>
      <w:bookmarkEnd w:id="0"/>
      <w:r>
        <w:rPr>
          <w:rFonts w:ascii="Times New Roman" w:hAnsi="Times New Roman" w:cs="Times New Roman"/>
          <w:b/>
        </w:rPr>
        <w:t xml:space="preserve"> </w:t>
      </w:r>
    </w:p>
    <w:p w:rsidR="00EF69BD" w:rsidRPr="0055257C" w:rsidRDefault="00EF69BD" w:rsidP="005F41EA">
      <w:pPr>
        <w:jc w:val="center"/>
        <w:rPr>
          <w:rFonts w:ascii="Times New Roman" w:hAnsi="Times New Roman" w:cs="Times New Roman"/>
          <w:b/>
        </w:rPr>
      </w:pPr>
    </w:p>
    <w:p w:rsidR="00DB5370" w:rsidRPr="0055257C" w:rsidRDefault="00EF69BD" w:rsidP="007C720F">
      <w:pPr>
        <w:jc w:val="center"/>
        <w:rPr>
          <w:rFonts w:ascii="Times New Roman" w:hAnsi="Times New Roman" w:cs="Times New Roman"/>
          <w:b/>
          <w:i/>
        </w:rPr>
      </w:pPr>
      <w:r w:rsidRPr="0055257C">
        <w:rPr>
          <w:rFonts w:ascii="Times New Roman" w:hAnsi="Times New Roman" w:cs="Times New Roman"/>
          <w:b/>
          <w:i/>
        </w:rPr>
        <w:t>V</w:t>
      </w:r>
      <w:r w:rsidR="000A4FD2" w:rsidRPr="0055257C">
        <w:rPr>
          <w:rFonts w:ascii="Times New Roman" w:hAnsi="Times New Roman" w:cs="Times New Roman"/>
          <w:b/>
          <w:i/>
        </w:rPr>
        <w:t>êtement</w:t>
      </w:r>
      <w:r w:rsidRPr="0055257C">
        <w:rPr>
          <w:rFonts w:ascii="Times New Roman" w:hAnsi="Times New Roman" w:cs="Times New Roman"/>
          <w:b/>
          <w:i/>
        </w:rPr>
        <w:t>s</w:t>
      </w:r>
      <w:r w:rsidR="000A4FD2" w:rsidRPr="0055257C">
        <w:rPr>
          <w:rFonts w:ascii="Times New Roman" w:hAnsi="Times New Roman" w:cs="Times New Roman"/>
          <w:b/>
          <w:i/>
        </w:rPr>
        <w:t xml:space="preserve"> d</w:t>
      </w:r>
      <w:r w:rsidRPr="0055257C">
        <w:rPr>
          <w:rFonts w:ascii="Times New Roman" w:hAnsi="Times New Roman" w:cs="Times New Roman"/>
          <w:b/>
          <w:i/>
        </w:rPr>
        <w:t>’artistes</w:t>
      </w:r>
      <w:r w:rsidR="000A4FD2" w:rsidRPr="0055257C">
        <w:rPr>
          <w:rFonts w:ascii="Times New Roman" w:hAnsi="Times New Roman" w:cs="Times New Roman"/>
          <w:b/>
          <w:i/>
        </w:rPr>
        <w:t xml:space="preserve"> </w:t>
      </w:r>
    </w:p>
    <w:p w:rsidR="000A4FD2" w:rsidRPr="0055257C" w:rsidRDefault="000A4FD2" w:rsidP="007C720F">
      <w:pPr>
        <w:jc w:val="center"/>
        <w:rPr>
          <w:rFonts w:ascii="Times New Roman" w:hAnsi="Times New Roman" w:cs="Times New Roman"/>
          <w:b/>
          <w:i/>
        </w:rPr>
      </w:pPr>
      <w:r w:rsidRPr="0055257C">
        <w:rPr>
          <w:rFonts w:ascii="Times New Roman" w:hAnsi="Times New Roman" w:cs="Times New Roman"/>
          <w:b/>
          <w:i/>
        </w:rPr>
        <w:t>Représentations et mise</w:t>
      </w:r>
      <w:r w:rsidR="004F0EB1" w:rsidRPr="0055257C">
        <w:rPr>
          <w:rFonts w:ascii="Times New Roman" w:hAnsi="Times New Roman" w:cs="Times New Roman"/>
          <w:b/>
          <w:i/>
        </w:rPr>
        <w:t>s</w:t>
      </w:r>
      <w:r w:rsidRPr="0055257C">
        <w:rPr>
          <w:rFonts w:ascii="Times New Roman" w:hAnsi="Times New Roman" w:cs="Times New Roman"/>
          <w:b/>
          <w:i/>
        </w:rPr>
        <w:t xml:space="preserve"> en scène </w:t>
      </w:r>
      <w:r w:rsidR="00BC1DEC" w:rsidRPr="0055257C">
        <w:rPr>
          <w:rFonts w:ascii="Times New Roman" w:hAnsi="Times New Roman" w:cs="Times New Roman"/>
          <w:b/>
          <w:i/>
        </w:rPr>
        <w:t>de soi</w:t>
      </w:r>
      <w:r w:rsidR="00DB5370" w:rsidRPr="0055257C">
        <w:rPr>
          <w:rFonts w:ascii="Times New Roman" w:hAnsi="Times New Roman" w:cs="Times New Roman"/>
          <w:b/>
          <w:i/>
        </w:rPr>
        <w:t>, de l’Antiquité à nos jours</w:t>
      </w:r>
    </w:p>
    <w:p w:rsidR="007C720F" w:rsidRPr="0055257C" w:rsidRDefault="007C720F" w:rsidP="007C720F">
      <w:pPr>
        <w:jc w:val="center"/>
        <w:rPr>
          <w:rFonts w:ascii="Times New Roman" w:hAnsi="Times New Roman" w:cs="Times New Roman"/>
          <w:b/>
          <w:i/>
        </w:rPr>
      </w:pPr>
    </w:p>
    <w:p w:rsidR="007C720F" w:rsidRPr="0055257C" w:rsidRDefault="007C720F" w:rsidP="007C720F">
      <w:pPr>
        <w:jc w:val="center"/>
        <w:rPr>
          <w:rFonts w:ascii="Times New Roman" w:hAnsi="Times New Roman" w:cs="Times New Roman"/>
          <w:b/>
        </w:rPr>
      </w:pPr>
      <w:r w:rsidRPr="0055257C">
        <w:rPr>
          <w:rFonts w:ascii="Times New Roman" w:hAnsi="Times New Roman" w:cs="Times New Roman"/>
          <w:b/>
        </w:rPr>
        <w:t>Vendredi 6 novembre 2026</w:t>
      </w:r>
    </w:p>
    <w:p w:rsidR="007C720F" w:rsidRPr="0055257C" w:rsidRDefault="007C720F" w:rsidP="007C720F">
      <w:pPr>
        <w:jc w:val="center"/>
        <w:rPr>
          <w:rFonts w:ascii="Times New Roman" w:hAnsi="Times New Roman" w:cs="Times New Roman"/>
          <w:b/>
        </w:rPr>
      </w:pPr>
      <w:r w:rsidRPr="0055257C">
        <w:rPr>
          <w:rFonts w:ascii="Times New Roman" w:hAnsi="Times New Roman" w:cs="Times New Roman"/>
          <w:b/>
        </w:rPr>
        <w:t>Paris, Musée Bourdelle</w:t>
      </w:r>
    </w:p>
    <w:p w:rsidR="009F2CE1" w:rsidRPr="0055257C" w:rsidRDefault="009F2CE1" w:rsidP="007C720F">
      <w:pPr>
        <w:rPr>
          <w:rFonts w:ascii="Times New Roman" w:hAnsi="Times New Roman" w:cs="Times New Roman"/>
          <w:b/>
          <w:i/>
        </w:rPr>
      </w:pPr>
    </w:p>
    <w:p w:rsidR="007C720F" w:rsidRPr="0055257C" w:rsidRDefault="007C720F" w:rsidP="007C720F">
      <w:pPr>
        <w:rPr>
          <w:rFonts w:ascii="Times New Roman" w:hAnsi="Times New Roman" w:cs="Times New Roman"/>
          <w:b/>
          <w:sz w:val="20"/>
        </w:rPr>
      </w:pPr>
    </w:p>
    <w:p w:rsidR="009F2CE1" w:rsidRPr="0055257C" w:rsidRDefault="009F2CE1" w:rsidP="007C720F">
      <w:pPr>
        <w:jc w:val="right"/>
        <w:rPr>
          <w:rFonts w:ascii="Times New Roman" w:hAnsi="Times New Roman" w:cs="Times New Roman"/>
          <w:sz w:val="20"/>
        </w:rPr>
      </w:pPr>
      <w:r w:rsidRPr="0055257C">
        <w:rPr>
          <w:rFonts w:ascii="Times New Roman" w:hAnsi="Times New Roman" w:cs="Times New Roman"/>
          <w:sz w:val="20"/>
        </w:rPr>
        <w:t xml:space="preserve">« […] </w:t>
      </w:r>
      <w:r w:rsidR="004F0EB1" w:rsidRPr="0055257C">
        <w:rPr>
          <w:rFonts w:ascii="Times New Roman" w:hAnsi="Times New Roman" w:cs="Times New Roman"/>
          <w:sz w:val="20"/>
        </w:rPr>
        <w:t>M</w:t>
      </w:r>
      <w:r w:rsidRPr="0055257C">
        <w:rPr>
          <w:rFonts w:ascii="Times New Roman" w:hAnsi="Times New Roman" w:cs="Times New Roman"/>
          <w:sz w:val="20"/>
        </w:rPr>
        <w:t>aintenant chez le peintre, la misère est la base fondamentale du costume. Plus de costumes du Moyen</w:t>
      </w:r>
      <w:r w:rsidR="001B5200" w:rsidRPr="0055257C">
        <w:rPr>
          <w:rFonts w:ascii="Times New Roman" w:hAnsi="Times New Roman" w:cs="Times New Roman"/>
          <w:sz w:val="20"/>
        </w:rPr>
        <w:t xml:space="preserve"> â</w:t>
      </w:r>
      <w:r w:rsidRPr="0055257C">
        <w:rPr>
          <w:rFonts w:ascii="Times New Roman" w:hAnsi="Times New Roman" w:cs="Times New Roman"/>
          <w:sz w:val="20"/>
        </w:rPr>
        <w:t>ge, plus de chapeaux pointus et presque plus de cheveux longs. Les rapins excentriques n’existent que dans les vaudevilles. On ne voit aujourd’hui au Louvre que chapeaux hors d’âge</w:t>
      </w:r>
      <w:r w:rsidR="004F0EB1" w:rsidRPr="0055257C">
        <w:rPr>
          <w:rFonts w:ascii="Times New Roman" w:hAnsi="Times New Roman" w:cs="Times New Roman"/>
          <w:sz w:val="20"/>
        </w:rPr>
        <w:t xml:space="preserve"> […] </w:t>
      </w:r>
      <w:r w:rsidRPr="0055257C">
        <w:rPr>
          <w:rFonts w:ascii="Times New Roman" w:hAnsi="Times New Roman" w:cs="Times New Roman"/>
          <w:sz w:val="20"/>
        </w:rPr>
        <w:t>et souliers qui font trembler leurs propriétaires à la moindre pluie. Ou bien on remarque des peintres qui ont des habits honnêtes, et des tenues d’employés à douze cents francs »</w:t>
      </w:r>
    </w:p>
    <w:p w:rsidR="009F2CE1" w:rsidRPr="0055257C" w:rsidRDefault="009F2CE1" w:rsidP="007C720F">
      <w:pPr>
        <w:jc w:val="right"/>
        <w:rPr>
          <w:rFonts w:ascii="Times New Roman" w:hAnsi="Times New Roman" w:cs="Times New Roman"/>
          <w:b/>
          <w:sz w:val="20"/>
        </w:rPr>
      </w:pPr>
      <w:r w:rsidRPr="0055257C">
        <w:rPr>
          <w:rFonts w:ascii="Times New Roman" w:hAnsi="Times New Roman" w:cs="Times New Roman"/>
          <w:i/>
          <w:sz w:val="20"/>
        </w:rPr>
        <w:t>Les Excentriques</w:t>
      </w:r>
      <w:r w:rsidRPr="0055257C">
        <w:rPr>
          <w:rFonts w:ascii="Times New Roman" w:hAnsi="Times New Roman" w:cs="Times New Roman"/>
          <w:sz w:val="20"/>
        </w:rPr>
        <w:t>, Champfleury</w:t>
      </w:r>
      <w:r w:rsidR="001B5200" w:rsidRPr="0055257C">
        <w:rPr>
          <w:rFonts w:ascii="Times New Roman" w:hAnsi="Times New Roman" w:cs="Times New Roman"/>
          <w:sz w:val="20"/>
        </w:rPr>
        <w:t xml:space="preserve"> [Jules François Félix Husson dit Fleury]</w:t>
      </w:r>
      <w:r w:rsidR="00D73D6B" w:rsidRPr="0055257C">
        <w:rPr>
          <w:rFonts w:ascii="Times New Roman" w:hAnsi="Times New Roman" w:cs="Times New Roman"/>
          <w:sz w:val="20"/>
        </w:rPr>
        <w:t xml:space="preserve">, </w:t>
      </w:r>
      <w:r w:rsidRPr="0055257C">
        <w:rPr>
          <w:rFonts w:ascii="Times New Roman" w:hAnsi="Times New Roman" w:cs="Times New Roman"/>
          <w:sz w:val="20"/>
        </w:rPr>
        <w:t>1856, p.274</w:t>
      </w:r>
    </w:p>
    <w:p w:rsidR="005F41EA" w:rsidRPr="0055257C" w:rsidRDefault="005F41EA" w:rsidP="005F41EA">
      <w:pPr>
        <w:rPr>
          <w:rFonts w:ascii="Times New Roman" w:hAnsi="Times New Roman" w:cs="Times New Roman"/>
          <w:b/>
        </w:rPr>
      </w:pPr>
    </w:p>
    <w:p w:rsidR="0099699E" w:rsidRPr="0055257C" w:rsidRDefault="00AA7556" w:rsidP="0034444E">
      <w:pPr>
        <w:jc w:val="both"/>
        <w:rPr>
          <w:rFonts w:ascii="Times New Roman" w:hAnsi="Times New Roman" w:cs="Times New Roman"/>
        </w:rPr>
      </w:pPr>
      <w:r w:rsidRPr="0055257C">
        <w:rPr>
          <w:rFonts w:ascii="Times New Roman" w:hAnsi="Times New Roman" w:cs="Times New Roman"/>
        </w:rPr>
        <w:t xml:space="preserve">Le vêtement, fait social que nous avons tous en partage, </w:t>
      </w:r>
      <w:r w:rsidR="007C720F" w:rsidRPr="0055257C">
        <w:rPr>
          <w:rFonts w:ascii="Times New Roman" w:hAnsi="Times New Roman" w:cs="Times New Roman"/>
        </w:rPr>
        <w:t>suppose une</w:t>
      </w:r>
      <w:r w:rsidR="0017181A" w:rsidRPr="0055257C">
        <w:rPr>
          <w:rFonts w:ascii="Times New Roman" w:hAnsi="Times New Roman" w:cs="Times New Roman"/>
        </w:rPr>
        <w:t xml:space="preserve"> identité </w:t>
      </w:r>
      <w:r w:rsidR="007C720F" w:rsidRPr="0055257C">
        <w:rPr>
          <w:rFonts w:ascii="Times New Roman" w:hAnsi="Times New Roman" w:cs="Times New Roman"/>
        </w:rPr>
        <w:t>que l’on porte sur soi</w:t>
      </w:r>
      <w:r w:rsidR="0017181A" w:rsidRPr="0055257C">
        <w:rPr>
          <w:rFonts w:ascii="Times New Roman" w:hAnsi="Times New Roman" w:cs="Times New Roman"/>
        </w:rPr>
        <w:t xml:space="preserve"> et</w:t>
      </w:r>
      <w:r w:rsidR="001B5200" w:rsidRPr="0055257C">
        <w:rPr>
          <w:rFonts w:ascii="Times New Roman" w:hAnsi="Times New Roman" w:cs="Times New Roman"/>
        </w:rPr>
        <w:t xml:space="preserve"> </w:t>
      </w:r>
      <w:r w:rsidR="00EF69BD" w:rsidRPr="0055257C">
        <w:rPr>
          <w:rFonts w:ascii="Times New Roman" w:hAnsi="Times New Roman" w:cs="Times New Roman"/>
        </w:rPr>
        <w:t>que l’on donne à voir aux autres</w:t>
      </w:r>
      <w:r w:rsidR="0017181A" w:rsidRPr="0055257C">
        <w:rPr>
          <w:rFonts w:ascii="Times New Roman" w:hAnsi="Times New Roman" w:cs="Times New Roman"/>
        </w:rPr>
        <w:t>.</w:t>
      </w:r>
      <w:r w:rsidR="00C52383" w:rsidRPr="0055257C">
        <w:rPr>
          <w:rFonts w:ascii="Times New Roman" w:hAnsi="Times New Roman" w:cs="Times New Roman"/>
        </w:rPr>
        <w:t xml:space="preserve"> </w:t>
      </w:r>
      <w:r w:rsidR="005F2973" w:rsidRPr="0055257C">
        <w:rPr>
          <w:rFonts w:ascii="Times New Roman" w:hAnsi="Times New Roman" w:cs="Times New Roman"/>
        </w:rPr>
        <w:t xml:space="preserve">Et si l’apparence extérieure est </w:t>
      </w:r>
      <w:r w:rsidR="00C52383" w:rsidRPr="0055257C">
        <w:rPr>
          <w:rFonts w:ascii="Times New Roman" w:hAnsi="Times New Roman" w:cs="Times New Roman"/>
        </w:rPr>
        <w:t>une esquisse de soi</w:t>
      </w:r>
      <w:r w:rsidR="005F2973" w:rsidRPr="0055257C">
        <w:rPr>
          <w:rFonts w:ascii="Times New Roman" w:hAnsi="Times New Roman" w:cs="Times New Roman"/>
        </w:rPr>
        <w:t>, qui mieux que l’artiste pour tracer son existence par sa silhouette </w:t>
      </w:r>
      <w:r w:rsidR="001B5200" w:rsidRPr="0055257C">
        <w:rPr>
          <w:rFonts w:ascii="Times New Roman" w:hAnsi="Times New Roman" w:cs="Times New Roman"/>
        </w:rPr>
        <w:t xml:space="preserve">et sa mise </w:t>
      </w:r>
      <w:r w:rsidR="005F2973" w:rsidRPr="0055257C">
        <w:rPr>
          <w:rFonts w:ascii="Times New Roman" w:hAnsi="Times New Roman" w:cs="Times New Roman"/>
        </w:rPr>
        <w:t xml:space="preserve">? Parce que le statut d’artiste est </w:t>
      </w:r>
      <w:r w:rsidR="003A518F" w:rsidRPr="0055257C">
        <w:rPr>
          <w:rFonts w:ascii="Times New Roman" w:hAnsi="Times New Roman" w:cs="Times New Roman"/>
        </w:rPr>
        <w:t xml:space="preserve">régulièrement </w:t>
      </w:r>
      <w:r w:rsidR="005F2973" w:rsidRPr="0055257C">
        <w:rPr>
          <w:rFonts w:ascii="Times New Roman" w:hAnsi="Times New Roman" w:cs="Times New Roman"/>
        </w:rPr>
        <w:t>a</w:t>
      </w:r>
      <w:r w:rsidR="003A518F" w:rsidRPr="0055257C">
        <w:rPr>
          <w:rFonts w:ascii="Times New Roman" w:hAnsi="Times New Roman" w:cs="Times New Roman"/>
        </w:rPr>
        <w:t>ssocié</w:t>
      </w:r>
      <w:r w:rsidR="005F2973" w:rsidRPr="0055257C">
        <w:rPr>
          <w:rFonts w:ascii="Times New Roman" w:hAnsi="Times New Roman" w:cs="Times New Roman"/>
        </w:rPr>
        <w:t xml:space="preserve"> aux </w:t>
      </w:r>
      <w:r w:rsidR="00C52383" w:rsidRPr="0055257C">
        <w:rPr>
          <w:rFonts w:ascii="Times New Roman" w:hAnsi="Times New Roman" w:cs="Times New Roman"/>
        </w:rPr>
        <w:t>notions d’originalité, de singularité, d’inspiration ou de génie</w:t>
      </w:r>
      <w:r w:rsidR="005F2973" w:rsidRPr="0055257C">
        <w:rPr>
          <w:rStyle w:val="Appelnotedebasdep"/>
          <w:rFonts w:ascii="Times New Roman" w:hAnsi="Times New Roman" w:cs="Times New Roman"/>
        </w:rPr>
        <w:footnoteReference w:id="1"/>
      </w:r>
      <w:r w:rsidR="005F2973" w:rsidRPr="0055257C">
        <w:rPr>
          <w:rFonts w:ascii="Times New Roman" w:hAnsi="Times New Roman" w:cs="Times New Roman"/>
        </w:rPr>
        <w:t>, la construction de cette identité</w:t>
      </w:r>
      <w:r w:rsidR="007C720F" w:rsidRPr="0055257C">
        <w:rPr>
          <w:rFonts w:ascii="Times New Roman" w:hAnsi="Times New Roman" w:cs="Times New Roman"/>
        </w:rPr>
        <w:t>-</w:t>
      </w:r>
      <w:r w:rsidR="005F2973" w:rsidRPr="0055257C">
        <w:rPr>
          <w:rFonts w:ascii="Times New Roman" w:hAnsi="Times New Roman" w:cs="Times New Roman"/>
        </w:rPr>
        <w:t xml:space="preserve">artiste possède une place toute particulière </w:t>
      </w:r>
      <w:r w:rsidR="007C720F" w:rsidRPr="0055257C">
        <w:rPr>
          <w:rFonts w:ascii="Times New Roman" w:hAnsi="Times New Roman" w:cs="Times New Roman"/>
        </w:rPr>
        <w:t>– et peu étudiée - au sein de l’</w:t>
      </w:r>
      <w:r w:rsidR="005F2973" w:rsidRPr="0055257C">
        <w:rPr>
          <w:rFonts w:ascii="Times New Roman" w:hAnsi="Times New Roman" w:cs="Times New Roman"/>
        </w:rPr>
        <w:t>histoire de l’art</w:t>
      </w:r>
      <w:r w:rsidR="003A518F" w:rsidRPr="0055257C">
        <w:rPr>
          <w:rFonts w:ascii="Times New Roman" w:hAnsi="Times New Roman" w:cs="Times New Roman"/>
        </w:rPr>
        <w:t>, d’autant qu’elle</w:t>
      </w:r>
      <w:r w:rsidR="005F2973" w:rsidRPr="0055257C">
        <w:rPr>
          <w:rFonts w:ascii="Times New Roman" w:hAnsi="Times New Roman" w:cs="Times New Roman"/>
        </w:rPr>
        <w:t xml:space="preserve"> </w:t>
      </w:r>
      <w:r w:rsidR="00576C65" w:rsidRPr="0055257C">
        <w:rPr>
          <w:rFonts w:ascii="Times New Roman" w:hAnsi="Times New Roman" w:cs="Times New Roman"/>
        </w:rPr>
        <w:t>s’incarne</w:t>
      </w:r>
      <w:r w:rsidR="00C52383" w:rsidRPr="0055257C">
        <w:rPr>
          <w:rFonts w:ascii="Times New Roman" w:hAnsi="Times New Roman" w:cs="Times New Roman"/>
        </w:rPr>
        <w:t xml:space="preserve"> par </w:t>
      </w:r>
      <w:r w:rsidR="005F2973" w:rsidRPr="0055257C">
        <w:rPr>
          <w:rFonts w:ascii="Times New Roman" w:hAnsi="Times New Roman" w:cs="Times New Roman"/>
        </w:rPr>
        <w:t>le vêtement</w:t>
      </w:r>
      <w:r w:rsidR="003A518F" w:rsidRPr="0055257C">
        <w:rPr>
          <w:rFonts w:ascii="Times New Roman" w:hAnsi="Times New Roman" w:cs="Times New Roman"/>
        </w:rPr>
        <w:t xml:space="preserve"> et</w:t>
      </w:r>
      <w:r w:rsidR="005F2973" w:rsidRPr="0055257C">
        <w:rPr>
          <w:rFonts w:ascii="Times New Roman" w:hAnsi="Times New Roman" w:cs="Times New Roman"/>
        </w:rPr>
        <w:t xml:space="preserve"> </w:t>
      </w:r>
      <w:r w:rsidR="00576C65" w:rsidRPr="0055257C">
        <w:rPr>
          <w:rFonts w:ascii="Times New Roman" w:hAnsi="Times New Roman" w:cs="Times New Roman"/>
        </w:rPr>
        <w:t xml:space="preserve">par </w:t>
      </w:r>
      <w:r w:rsidR="00C52383" w:rsidRPr="0055257C">
        <w:rPr>
          <w:rFonts w:ascii="Times New Roman" w:hAnsi="Times New Roman" w:cs="Times New Roman"/>
        </w:rPr>
        <w:t>l’enveloppe</w:t>
      </w:r>
      <w:r w:rsidR="003A518F" w:rsidRPr="0055257C">
        <w:rPr>
          <w:rFonts w:ascii="Times New Roman" w:hAnsi="Times New Roman" w:cs="Times New Roman"/>
        </w:rPr>
        <w:t xml:space="preserve">. </w:t>
      </w:r>
    </w:p>
    <w:p w:rsidR="007C720F" w:rsidRPr="0055257C" w:rsidRDefault="00576C65" w:rsidP="0034444E">
      <w:pPr>
        <w:jc w:val="both"/>
        <w:rPr>
          <w:rFonts w:ascii="Times New Roman" w:hAnsi="Times New Roman" w:cs="Times New Roman"/>
        </w:rPr>
      </w:pPr>
      <w:r w:rsidRPr="0055257C">
        <w:rPr>
          <w:rFonts w:ascii="Times New Roman" w:hAnsi="Times New Roman" w:cs="Times New Roman"/>
        </w:rPr>
        <w:t xml:space="preserve">Les garde-robes </w:t>
      </w:r>
      <w:r w:rsidR="00D73D6B" w:rsidRPr="0055257C">
        <w:rPr>
          <w:rFonts w:ascii="Times New Roman" w:hAnsi="Times New Roman" w:cs="Times New Roman"/>
        </w:rPr>
        <w:t xml:space="preserve">des artistes </w:t>
      </w:r>
      <w:r w:rsidRPr="0055257C">
        <w:rPr>
          <w:rFonts w:ascii="Times New Roman" w:hAnsi="Times New Roman" w:cs="Times New Roman"/>
        </w:rPr>
        <w:t>sont des lieux importants</w:t>
      </w:r>
      <w:r w:rsidR="00D73D6B" w:rsidRPr="0055257C">
        <w:rPr>
          <w:rFonts w:ascii="Times New Roman" w:hAnsi="Times New Roman" w:cs="Times New Roman"/>
        </w:rPr>
        <w:t>. Les incursions entre les cintres et portants ouvrent de nouveaux champs de réflexion. Elles permettent d’aborder la vie de l’artiste par son corps</w:t>
      </w:r>
      <w:r w:rsidR="007C720F" w:rsidRPr="0055257C">
        <w:rPr>
          <w:rFonts w:ascii="Times New Roman" w:hAnsi="Times New Roman" w:cs="Times New Roman"/>
        </w:rPr>
        <w:t xml:space="preserve"> et d’y retrouver</w:t>
      </w:r>
      <w:r w:rsidR="00D73D6B" w:rsidRPr="0055257C">
        <w:rPr>
          <w:rFonts w:ascii="Times New Roman" w:hAnsi="Times New Roman" w:cs="Times New Roman"/>
        </w:rPr>
        <w:t xml:space="preserve"> deux aspects</w:t>
      </w:r>
      <w:r w:rsidR="0099699E" w:rsidRPr="0055257C">
        <w:rPr>
          <w:rFonts w:ascii="Times New Roman" w:hAnsi="Times New Roman" w:cs="Times New Roman"/>
        </w:rPr>
        <w:t xml:space="preserve"> a priori</w:t>
      </w:r>
      <w:r w:rsidR="00D73D6B" w:rsidRPr="0055257C">
        <w:rPr>
          <w:rFonts w:ascii="Times New Roman" w:hAnsi="Times New Roman" w:cs="Times New Roman"/>
        </w:rPr>
        <w:t xml:space="preserve"> contradictoires : la réalité matérielle de l’artiste (exhibée ou dissimulée) </w:t>
      </w:r>
      <w:r w:rsidR="0099699E" w:rsidRPr="0055257C">
        <w:rPr>
          <w:rFonts w:ascii="Times New Roman" w:hAnsi="Times New Roman" w:cs="Times New Roman"/>
        </w:rPr>
        <w:t>et</w:t>
      </w:r>
      <w:r w:rsidR="00D73D6B" w:rsidRPr="0055257C">
        <w:rPr>
          <w:rFonts w:ascii="Times New Roman" w:hAnsi="Times New Roman" w:cs="Times New Roman"/>
        </w:rPr>
        <w:t xml:space="preserve"> la construction d’un archétype. D’ailleurs, nos psychés sont imprégnées de stéréotypes</w:t>
      </w:r>
      <w:r w:rsidR="007C720F" w:rsidRPr="0055257C">
        <w:rPr>
          <w:rFonts w:ascii="Times New Roman" w:hAnsi="Times New Roman" w:cs="Times New Roman"/>
        </w:rPr>
        <w:t>. Imagine</w:t>
      </w:r>
      <w:r w:rsidR="0099699E" w:rsidRPr="0055257C">
        <w:rPr>
          <w:rFonts w:ascii="Times New Roman" w:hAnsi="Times New Roman" w:cs="Times New Roman"/>
        </w:rPr>
        <w:t>r</w:t>
      </w:r>
      <w:r w:rsidR="007C720F" w:rsidRPr="0055257C">
        <w:rPr>
          <w:rFonts w:ascii="Times New Roman" w:hAnsi="Times New Roman" w:cs="Times New Roman"/>
        </w:rPr>
        <w:t xml:space="preserve"> un artiste </w:t>
      </w:r>
      <w:r w:rsidR="0099699E" w:rsidRPr="0055257C">
        <w:rPr>
          <w:rFonts w:ascii="Times New Roman" w:hAnsi="Times New Roman" w:cs="Times New Roman"/>
        </w:rPr>
        <w:t>fait apparaître</w:t>
      </w:r>
      <w:r w:rsidR="007C720F" w:rsidRPr="0055257C">
        <w:rPr>
          <w:rFonts w:ascii="Times New Roman" w:hAnsi="Times New Roman" w:cs="Times New Roman"/>
        </w:rPr>
        <w:t xml:space="preserve"> une silhouette</w:t>
      </w:r>
      <w:r w:rsidR="0099699E" w:rsidRPr="0055257C">
        <w:rPr>
          <w:rFonts w:ascii="Times New Roman" w:hAnsi="Times New Roman" w:cs="Times New Roman"/>
        </w:rPr>
        <w:t xml:space="preserve"> archétypale</w:t>
      </w:r>
      <w:r w:rsidR="003A518F" w:rsidRPr="0055257C">
        <w:rPr>
          <w:rFonts w:ascii="Times New Roman" w:hAnsi="Times New Roman" w:cs="Times New Roman"/>
        </w:rPr>
        <w:t xml:space="preserve"> nette :</w:t>
      </w:r>
      <w:r w:rsidR="007C720F" w:rsidRPr="0055257C">
        <w:rPr>
          <w:rFonts w:ascii="Times New Roman" w:hAnsi="Times New Roman" w:cs="Times New Roman"/>
        </w:rPr>
        <w:t xml:space="preserve"> p</w:t>
      </w:r>
      <w:r w:rsidR="00D73D6B" w:rsidRPr="0055257C">
        <w:rPr>
          <w:rFonts w:ascii="Times New Roman" w:hAnsi="Times New Roman" w:cs="Times New Roman"/>
        </w:rPr>
        <w:t xml:space="preserve">alette à la main (l’artiste </w:t>
      </w:r>
      <w:r w:rsidR="0099699E" w:rsidRPr="0055257C">
        <w:rPr>
          <w:rFonts w:ascii="Times New Roman" w:hAnsi="Times New Roman" w:cs="Times New Roman"/>
        </w:rPr>
        <w:t xml:space="preserve">serait </w:t>
      </w:r>
      <w:r w:rsidR="00D73D6B" w:rsidRPr="0055257C">
        <w:rPr>
          <w:rFonts w:ascii="Times New Roman" w:hAnsi="Times New Roman" w:cs="Times New Roman"/>
        </w:rPr>
        <w:t xml:space="preserve">toujours peintre), cheveux longs et veste recouverte de taches </w:t>
      </w:r>
      <w:r w:rsidR="0099699E" w:rsidRPr="0055257C">
        <w:rPr>
          <w:rFonts w:ascii="Times New Roman" w:hAnsi="Times New Roman" w:cs="Times New Roman"/>
        </w:rPr>
        <w:t>(l’incontournable</w:t>
      </w:r>
      <w:r w:rsidR="007C720F" w:rsidRPr="0055257C">
        <w:rPr>
          <w:rFonts w:ascii="Times New Roman" w:hAnsi="Times New Roman" w:cs="Times New Roman"/>
        </w:rPr>
        <w:t xml:space="preserve"> </w:t>
      </w:r>
      <w:r w:rsidR="00D73D6B" w:rsidRPr="0055257C">
        <w:rPr>
          <w:rFonts w:ascii="Times New Roman" w:hAnsi="Times New Roman" w:cs="Times New Roman"/>
        </w:rPr>
        <w:t>négligé), barbe en broussaille (un homme</w:t>
      </w:r>
      <w:r w:rsidR="0099699E" w:rsidRPr="0055257C">
        <w:rPr>
          <w:rFonts w:ascii="Times New Roman" w:hAnsi="Times New Roman" w:cs="Times New Roman"/>
        </w:rPr>
        <w:t xml:space="preserve"> donc</w:t>
      </w:r>
      <w:r w:rsidR="00D73D6B" w:rsidRPr="0055257C">
        <w:rPr>
          <w:rFonts w:ascii="Times New Roman" w:hAnsi="Times New Roman" w:cs="Times New Roman"/>
        </w:rPr>
        <w:t xml:space="preserve">). </w:t>
      </w:r>
      <w:r w:rsidR="007C720F" w:rsidRPr="0055257C">
        <w:rPr>
          <w:rFonts w:ascii="Times New Roman" w:hAnsi="Times New Roman" w:cs="Times New Roman"/>
        </w:rPr>
        <w:t xml:space="preserve">Interroger la construction de ces préjugés revient à décortiquer soigneusement les différents plis qui constituent cette enveloppe. </w:t>
      </w:r>
    </w:p>
    <w:p w:rsidR="003A518F" w:rsidRPr="0055257C" w:rsidRDefault="00D73D6B" w:rsidP="0034444E">
      <w:pPr>
        <w:jc w:val="both"/>
        <w:rPr>
          <w:rFonts w:ascii="Times New Roman" w:hAnsi="Times New Roman" w:cs="Times New Roman"/>
        </w:rPr>
      </w:pPr>
      <w:r w:rsidRPr="0055257C">
        <w:rPr>
          <w:rFonts w:ascii="Times New Roman" w:hAnsi="Times New Roman" w:cs="Times New Roman"/>
        </w:rPr>
        <w:lastRenderedPageBreak/>
        <w:t>Un autre préjugé qui persiste aujourd’hui</w:t>
      </w:r>
      <w:r w:rsidR="007C720F" w:rsidRPr="0055257C">
        <w:rPr>
          <w:rFonts w:ascii="Times New Roman" w:hAnsi="Times New Roman" w:cs="Times New Roman"/>
        </w:rPr>
        <w:t xml:space="preserve"> </w:t>
      </w:r>
      <w:r w:rsidRPr="0055257C">
        <w:rPr>
          <w:rFonts w:ascii="Times New Roman" w:hAnsi="Times New Roman" w:cs="Times New Roman"/>
        </w:rPr>
        <w:t>est de considérer</w:t>
      </w:r>
      <w:r w:rsidR="00576C65" w:rsidRPr="0055257C">
        <w:rPr>
          <w:rFonts w:ascii="Times New Roman" w:hAnsi="Times New Roman" w:cs="Times New Roman"/>
        </w:rPr>
        <w:t xml:space="preserve"> l’artiste </w:t>
      </w:r>
      <w:r w:rsidRPr="0055257C">
        <w:rPr>
          <w:rFonts w:ascii="Times New Roman" w:hAnsi="Times New Roman" w:cs="Times New Roman"/>
        </w:rPr>
        <w:t>comme</w:t>
      </w:r>
      <w:r w:rsidR="00576C65" w:rsidRPr="0055257C">
        <w:rPr>
          <w:rFonts w:ascii="Times New Roman" w:hAnsi="Times New Roman" w:cs="Times New Roman"/>
        </w:rPr>
        <w:t xml:space="preserve"> excentrique, </w:t>
      </w:r>
      <w:r w:rsidRPr="0055257C">
        <w:rPr>
          <w:rFonts w:ascii="Times New Roman" w:hAnsi="Times New Roman" w:cs="Times New Roman"/>
        </w:rPr>
        <w:t>cherchant</w:t>
      </w:r>
      <w:r w:rsidR="00576C65" w:rsidRPr="0055257C">
        <w:rPr>
          <w:rFonts w:ascii="Times New Roman" w:hAnsi="Times New Roman" w:cs="Times New Roman"/>
        </w:rPr>
        <w:t xml:space="preserve"> à démontrer son originalité jusque dans son vestiaire. Pourtant, cela n’a pas toujours été vrai. A la fin du 19</w:t>
      </w:r>
      <w:r w:rsidR="00576C65" w:rsidRPr="0055257C">
        <w:rPr>
          <w:rFonts w:ascii="Times New Roman" w:hAnsi="Times New Roman" w:cs="Times New Roman"/>
          <w:vertAlign w:val="superscript"/>
        </w:rPr>
        <w:t>e</w:t>
      </w:r>
      <w:r w:rsidR="00576C65" w:rsidRPr="0055257C">
        <w:rPr>
          <w:rFonts w:ascii="Times New Roman" w:hAnsi="Times New Roman" w:cs="Times New Roman"/>
        </w:rPr>
        <w:t xml:space="preserve"> siècle, la grandeur de l’habit noir, « la pelure du héros moderne » décrite par Charles Baudelaire, suppose élégance et discrétion.</w:t>
      </w:r>
      <w:r w:rsidR="003A518F" w:rsidRPr="0055257C">
        <w:rPr>
          <w:rFonts w:ascii="Times New Roman" w:hAnsi="Times New Roman" w:cs="Times New Roman"/>
        </w:rPr>
        <w:t xml:space="preserve"> </w:t>
      </w:r>
      <w:r w:rsidR="00576C65" w:rsidRPr="0055257C">
        <w:rPr>
          <w:rFonts w:ascii="Times New Roman" w:hAnsi="Times New Roman" w:cs="Times New Roman"/>
        </w:rPr>
        <w:t xml:space="preserve">Est-ce que le costume désigne </w:t>
      </w:r>
      <w:r w:rsidR="003A518F" w:rsidRPr="0055257C">
        <w:rPr>
          <w:rFonts w:ascii="Times New Roman" w:hAnsi="Times New Roman" w:cs="Times New Roman"/>
        </w:rPr>
        <w:t xml:space="preserve">toujours </w:t>
      </w:r>
      <w:r w:rsidR="00576C65" w:rsidRPr="0055257C">
        <w:rPr>
          <w:rFonts w:ascii="Times New Roman" w:hAnsi="Times New Roman" w:cs="Times New Roman"/>
        </w:rPr>
        <w:t>du doigt l’artiste, comme</w:t>
      </w:r>
      <w:r w:rsidR="003A518F" w:rsidRPr="0055257C">
        <w:rPr>
          <w:rFonts w:ascii="Times New Roman" w:hAnsi="Times New Roman" w:cs="Times New Roman"/>
        </w:rPr>
        <w:t xml:space="preserve"> c’est le cas avec le « vêtement de fantaisie » de</w:t>
      </w:r>
      <w:r w:rsidR="00576C65" w:rsidRPr="0055257C">
        <w:rPr>
          <w:rFonts w:ascii="Times New Roman" w:hAnsi="Times New Roman" w:cs="Times New Roman"/>
        </w:rPr>
        <w:t xml:space="preserve"> James Pradier</w:t>
      </w:r>
      <w:r w:rsidR="003A518F" w:rsidRPr="0055257C">
        <w:rPr>
          <w:rFonts w:ascii="Times New Roman" w:hAnsi="Times New Roman" w:cs="Times New Roman"/>
        </w:rPr>
        <w:t xml:space="preserve"> </w:t>
      </w:r>
      <w:r w:rsidR="00576C65" w:rsidRPr="0055257C">
        <w:rPr>
          <w:rFonts w:ascii="Times New Roman" w:hAnsi="Times New Roman" w:cs="Times New Roman"/>
        </w:rPr>
        <w:t>? Faut-il se jouer d’une certaine excentricité afin d’inscrire, dans la légende des siècles, les corps des artistes</w:t>
      </w:r>
      <w:r w:rsidR="007C720F" w:rsidRPr="0055257C">
        <w:rPr>
          <w:rFonts w:ascii="Times New Roman" w:hAnsi="Times New Roman" w:cs="Times New Roman"/>
        </w:rPr>
        <w:t> - c</w:t>
      </w:r>
      <w:r w:rsidR="00576C65" w:rsidRPr="0055257C">
        <w:rPr>
          <w:rFonts w:ascii="Times New Roman" w:hAnsi="Times New Roman" w:cs="Times New Roman"/>
        </w:rPr>
        <w:t>omme ce gilet rouge porté par l</w:t>
      </w:r>
      <w:r w:rsidR="007C720F" w:rsidRPr="0055257C">
        <w:rPr>
          <w:rFonts w:ascii="Times New Roman" w:hAnsi="Times New Roman" w:cs="Times New Roman"/>
        </w:rPr>
        <w:t>’écrivain</w:t>
      </w:r>
      <w:r w:rsidR="003A518F" w:rsidRPr="0055257C">
        <w:rPr>
          <w:rFonts w:ascii="Times New Roman" w:hAnsi="Times New Roman" w:cs="Times New Roman"/>
        </w:rPr>
        <w:t xml:space="preserve"> </w:t>
      </w:r>
      <w:r w:rsidR="00576C65" w:rsidRPr="0055257C">
        <w:rPr>
          <w:rFonts w:ascii="Times New Roman" w:hAnsi="Times New Roman" w:cs="Times New Roman"/>
        </w:rPr>
        <w:t xml:space="preserve">Théophile Gautier, qui </w:t>
      </w:r>
      <w:r w:rsidR="007C720F" w:rsidRPr="0055257C">
        <w:rPr>
          <w:rFonts w:ascii="Times New Roman" w:hAnsi="Times New Roman" w:cs="Times New Roman"/>
        </w:rPr>
        <w:t>rappelait</w:t>
      </w:r>
      <w:r w:rsidR="003A518F" w:rsidRPr="0055257C">
        <w:rPr>
          <w:rFonts w:ascii="Times New Roman" w:hAnsi="Times New Roman" w:cs="Times New Roman"/>
        </w:rPr>
        <w:t>, en parlant des Romantiques, que</w:t>
      </w:r>
      <w:r w:rsidR="00576C65" w:rsidRPr="0055257C">
        <w:rPr>
          <w:rFonts w:ascii="Times New Roman" w:hAnsi="Times New Roman" w:cs="Times New Roman"/>
        </w:rPr>
        <w:t xml:space="preserve"> leurs poésies, leurs livres, leurs articles, leurs voyages seraient oubliés, mais </w:t>
      </w:r>
      <w:r w:rsidR="003A518F" w:rsidRPr="0055257C">
        <w:rPr>
          <w:rFonts w:ascii="Times New Roman" w:hAnsi="Times New Roman" w:cs="Times New Roman"/>
        </w:rPr>
        <w:t xml:space="preserve">que </w:t>
      </w:r>
      <w:r w:rsidR="00576C65" w:rsidRPr="0055257C">
        <w:rPr>
          <w:rFonts w:ascii="Times New Roman" w:hAnsi="Times New Roman" w:cs="Times New Roman"/>
        </w:rPr>
        <w:t>d</w:t>
      </w:r>
      <w:r w:rsidR="0034444E" w:rsidRPr="0055257C">
        <w:rPr>
          <w:rFonts w:ascii="Times New Roman" w:hAnsi="Times New Roman" w:cs="Times New Roman"/>
        </w:rPr>
        <w:t>e leur</w:t>
      </w:r>
      <w:r w:rsidR="00576C65" w:rsidRPr="0055257C">
        <w:rPr>
          <w:rFonts w:ascii="Times New Roman" w:hAnsi="Times New Roman" w:cs="Times New Roman"/>
        </w:rPr>
        <w:t xml:space="preserve"> gilet rouge, il sera</w:t>
      </w:r>
      <w:r w:rsidR="003A518F" w:rsidRPr="0055257C">
        <w:rPr>
          <w:rFonts w:ascii="Times New Roman" w:hAnsi="Times New Roman" w:cs="Times New Roman"/>
        </w:rPr>
        <w:t>it</w:t>
      </w:r>
      <w:r w:rsidR="00576C65" w:rsidRPr="0055257C">
        <w:rPr>
          <w:rFonts w:ascii="Times New Roman" w:hAnsi="Times New Roman" w:cs="Times New Roman"/>
        </w:rPr>
        <w:t xml:space="preserve"> toujours question</w:t>
      </w:r>
      <w:r w:rsidR="00576C65" w:rsidRPr="0055257C">
        <w:rPr>
          <w:rStyle w:val="Appelnotedebasdep"/>
          <w:rFonts w:ascii="Times New Roman" w:hAnsi="Times New Roman" w:cs="Times New Roman"/>
        </w:rPr>
        <w:footnoteReference w:id="2"/>
      </w:r>
      <w:r w:rsidR="0034444E" w:rsidRPr="0055257C">
        <w:rPr>
          <w:rFonts w:ascii="Times New Roman" w:hAnsi="Times New Roman" w:cs="Times New Roman"/>
        </w:rPr>
        <w:t xml:space="preserve"> ? </w:t>
      </w:r>
      <w:r w:rsidR="00040FB7" w:rsidRPr="0055257C">
        <w:rPr>
          <w:rFonts w:ascii="Times New Roman" w:hAnsi="Times New Roman" w:cs="Times New Roman"/>
        </w:rPr>
        <w:t>Rappelons également</w:t>
      </w:r>
      <w:r w:rsidR="0034444E" w:rsidRPr="0055257C">
        <w:rPr>
          <w:rFonts w:ascii="Times New Roman" w:hAnsi="Times New Roman" w:cs="Times New Roman"/>
        </w:rPr>
        <w:t xml:space="preserve"> que</w:t>
      </w:r>
      <w:r w:rsidR="00576C65" w:rsidRPr="0055257C">
        <w:rPr>
          <w:rFonts w:ascii="Times New Roman" w:hAnsi="Times New Roman" w:cs="Times New Roman"/>
        </w:rPr>
        <w:t xml:space="preserve"> les silhouettes des artistes ne sont pas toujours des constructions volontaires. L’impécuniosité inévitable de certains artistes se traduit par un vestiaire de nécessité. </w:t>
      </w:r>
      <w:r w:rsidR="003A518F" w:rsidRPr="0055257C">
        <w:rPr>
          <w:rFonts w:ascii="Times New Roman" w:hAnsi="Times New Roman" w:cs="Times New Roman"/>
        </w:rPr>
        <w:t>Enfin – ou surtout – est-ce toujours une mise en scène de soi</w:t>
      </w:r>
      <w:r w:rsidR="00040FB7" w:rsidRPr="0055257C">
        <w:rPr>
          <w:rFonts w:ascii="Times New Roman" w:hAnsi="Times New Roman" w:cs="Times New Roman"/>
        </w:rPr>
        <w:t>…</w:t>
      </w:r>
      <w:r w:rsidR="003A518F" w:rsidRPr="0055257C">
        <w:rPr>
          <w:rFonts w:ascii="Times New Roman" w:hAnsi="Times New Roman" w:cs="Times New Roman"/>
        </w:rPr>
        <w:t>ou faut-il quelqu’un pour distinguer l’excentrique de celui qui ne l’est pas</w:t>
      </w:r>
      <w:r w:rsidR="00040FB7" w:rsidRPr="0055257C">
        <w:rPr>
          <w:rFonts w:ascii="Times New Roman" w:hAnsi="Times New Roman" w:cs="Times New Roman"/>
        </w:rPr>
        <w:t xml:space="preserve"> </w:t>
      </w:r>
      <w:r w:rsidR="003A518F" w:rsidRPr="0055257C">
        <w:rPr>
          <w:rFonts w:ascii="Times New Roman" w:hAnsi="Times New Roman" w:cs="Times New Roman"/>
        </w:rPr>
        <w:t xml:space="preserve">? </w:t>
      </w:r>
    </w:p>
    <w:p w:rsidR="00BB6D85" w:rsidRPr="0055257C" w:rsidRDefault="00BB6D85" w:rsidP="0034444E">
      <w:pPr>
        <w:jc w:val="both"/>
        <w:rPr>
          <w:rFonts w:ascii="Times New Roman" w:hAnsi="Times New Roman" w:cs="Times New Roman"/>
        </w:rPr>
      </w:pPr>
    </w:p>
    <w:p w:rsidR="00BB6D85" w:rsidRPr="0055257C" w:rsidRDefault="003A518F" w:rsidP="0034444E">
      <w:pPr>
        <w:jc w:val="both"/>
        <w:rPr>
          <w:rFonts w:ascii="Times New Roman" w:hAnsi="Times New Roman" w:cs="Times New Roman"/>
        </w:rPr>
      </w:pPr>
      <w:r w:rsidRPr="0055257C">
        <w:rPr>
          <w:rFonts w:ascii="Times New Roman" w:hAnsi="Times New Roman" w:cs="Times New Roman"/>
        </w:rPr>
        <w:t xml:space="preserve">Organisée par </w:t>
      </w:r>
      <w:r w:rsidRPr="0055257C">
        <w:rPr>
          <w:rFonts w:ascii="Times New Roman" w:hAnsi="Times New Roman" w:cs="Times New Roman"/>
          <w:b/>
        </w:rPr>
        <w:t xml:space="preserve">le musée Bourdelle </w:t>
      </w:r>
      <w:r w:rsidRPr="0055257C">
        <w:rPr>
          <w:rFonts w:ascii="Times New Roman" w:hAnsi="Times New Roman" w:cs="Times New Roman"/>
        </w:rPr>
        <w:t xml:space="preserve">à l’occasion de l’exposition </w:t>
      </w:r>
      <w:r w:rsidRPr="0055257C">
        <w:rPr>
          <w:rFonts w:ascii="Times New Roman" w:hAnsi="Times New Roman" w:cs="Times New Roman"/>
          <w:b/>
        </w:rPr>
        <w:t>« L’étoffe de l’artiste » (23 septembre 2026 -24 janvier 2027),</w:t>
      </w:r>
      <w:r w:rsidRPr="0055257C">
        <w:rPr>
          <w:rFonts w:ascii="Times New Roman" w:hAnsi="Times New Roman" w:cs="Times New Roman"/>
        </w:rPr>
        <w:t xml:space="preserve"> cette journée d’étude</w:t>
      </w:r>
      <w:r w:rsidR="00BB6D85" w:rsidRPr="0055257C">
        <w:rPr>
          <w:rFonts w:ascii="Times New Roman" w:hAnsi="Times New Roman" w:cs="Times New Roman"/>
        </w:rPr>
        <w:t xml:space="preserve"> s’attachera aux</w:t>
      </w:r>
      <w:r w:rsidR="00BB6D85" w:rsidRPr="0055257C">
        <w:rPr>
          <w:rFonts w:ascii="Times New Roman" w:hAnsi="Times New Roman" w:cs="Times New Roman"/>
          <w:b/>
        </w:rPr>
        <w:t xml:space="preserve"> pratiques vestimentaires des artistes</w:t>
      </w:r>
      <w:r w:rsidR="00BB6D85" w:rsidRPr="0055257C">
        <w:rPr>
          <w:rFonts w:ascii="Times New Roman" w:hAnsi="Times New Roman" w:cs="Times New Roman"/>
        </w:rPr>
        <w:t>, en interrogeant la place du vêtement dans la construction d’une figure d’artiste, autrement dit d’expliciter les liens qui existent entre le corps de l’artiste, son habit, ainsi que les représentations qui leur sont associées.  Elle</w:t>
      </w:r>
      <w:r w:rsidRPr="0055257C">
        <w:rPr>
          <w:rFonts w:ascii="Times New Roman" w:hAnsi="Times New Roman" w:cs="Times New Roman"/>
        </w:rPr>
        <w:t xml:space="preserve"> souhaite </w:t>
      </w:r>
      <w:r w:rsidR="002E3DE0" w:rsidRPr="0055257C">
        <w:rPr>
          <w:rFonts w:ascii="Times New Roman" w:hAnsi="Times New Roman" w:cs="Times New Roman"/>
        </w:rPr>
        <w:t>mettre en lumière</w:t>
      </w:r>
      <w:r w:rsidRPr="0055257C">
        <w:rPr>
          <w:rFonts w:ascii="Times New Roman" w:hAnsi="Times New Roman" w:cs="Times New Roman"/>
        </w:rPr>
        <w:t xml:space="preserve"> des objets trop longtemps mis de côté ; elle démontrera l’importance de l’étude des habits d’artistes et du soin apporté (ou non) par certains et certaines à leur apparence extérieure (silhouette, pilosités, soin du corps), en tant que cela devient un trait constitutif de leurs personnalités. </w:t>
      </w:r>
    </w:p>
    <w:p w:rsidR="003A518F" w:rsidRPr="0055257C" w:rsidRDefault="00BB6D85" w:rsidP="0034444E">
      <w:pPr>
        <w:jc w:val="both"/>
        <w:rPr>
          <w:rFonts w:ascii="Times New Roman" w:hAnsi="Times New Roman" w:cs="Times New Roman"/>
        </w:rPr>
      </w:pPr>
      <w:r w:rsidRPr="0055257C">
        <w:rPr>
          <w:rFonts w:ascii="Times New Roman" w:hAnsi="Times New Roman" w:cs="Times New Roman"/>
        </w:rPr>
        <w:t xml:space="preserve">Une large amplitude chronologique, </w:t>
      </w:r>
      <w:r w:rsidRPr="0055257C">
        <w:rPr>
          <w:rFonts w:ascii="Times New Roman" w:hAnsi="Times New Roman" w:cs="Times New Roman"/>
          <w:b/>
        </w:rPr>
        <w:t>de l’Antiquité à nos jours,</w:t>
      </w:r>
      <w:r w:rsidRPr="0055257C">
        <w:rPr>
          <w:rFonts w:ascii="Times New Roman" w:hAnsi="Times New Roman" w:cs="Times New Roman"/>
        </w:rPr>
        <w:t xml:space="preserve"> permettra de souligner les phénomènes contraires de singularisation et d’affirmation des artistes, logiques ancrées depuis des siècles dans la construction et la fabrique d’une identité d’artiste. </w:t>
      </w:r>
      <w:r w:rsidRPr="0055257C">
        <w:rPr>
          <w:rFonts w:ascii="Times New Roman" w:hAnsi="Times New Roman" w:cs="Times New Roman"/>
          <w:b/>
        </w:rPr>
        <w:t>Nous accepterons les cas monographiques, mais il s’agira de recontextualiser chaque étude de cas,</w:t>
      </w:r>
      <w:r w:rsidRPr="0055257C">
        <w:rPr>
          <w:rFonts w:ascii="Times New Roman" w:hAnsi="Times New Roman" w:cs="Times New Roman"/>
        </w:rPr>
        <w:t xml:space="preserve"> de façon à saisir un contexte historique plus large.</w:t>
      </w:r>
    </w:p>
    <w:p w:rsidR="00BB6D85" w:rsidRPr="0055257C" w:rsidRDefault="00BB6D85" w:rsidP="0034444E">
      <w:pPr>
        <w:jc w:val="both"/>
        <w:rPr>
          <w:rFonts w:ascii="Times New Roman" w:hAnsi="Times New Roman" w:cs="Times New Roman"/>
        </w:rPr>
      </w:pPr>
    </w:p>
    <w:p w:rsidR="00AA7556" w:rsidRPr="0055257C" w:rsidRDefault="00DF118C" w:rsidP="0034444E">
      <w:pPr>
        <w:jc w:val="both"/>
        <w:rPr>
          <w:rFonts w:ascii="Times New Roman" w:hAnsi="Times New Roman" w:cs="Times New Roman"/>
          <w:b/>
        </w:rPr>
      </w:pPr>
      <w:r w:rsidRPr="0055257C">
        <w:rPr>
          <w:rFonts w:ascii="Times New Roman" w:hAnsi="Times New Roman" w:cs="Times New Roman"/>
          <w:b/>
        </w:rPr>
        <w:t>Parmi les axes de réflexion qui pourront être développés dans les propositions</w:t>
      </w:r>
      <w:r w:rsidR="00AA7556" w:rsidRPr="0055257C">
        <w:rPr>
          <w:rFonts w:ascii="Times New Roman" w:hAnsi="Times New Roman" w:cs="Times New Roman"/>
          <w:b/>
        </w:rPr>
        <w:t> :</w:t>
      </w:r>
    </w:p>
    <w:p w:rsidR="00AA7556" w:rsidRPr="0055257C" w:rsidRDefault="0034444E" w:rsidP="0034444E">
      <w:pPr>
        <w:pStyle w:val="Paragraphedeliste"/>
        <w:numPr>
          <w:ilvl w:val="0"/>
          <w:numId w:val="3"/>
        </w:numPr>
        <w:jc w:val="both"/>
        <w:rPr>
          <w:rFonts w:ascii="Times New Roman" w:hAnsi="Times New Roman" w:cs="Times New Roman"/>
        </w:rPr>
      </w:pPr>
      <w:r w:rsidRPr="0055257C">
        <w:rPr>
          <w:rFonts w:ascii="Times New Roman" w:hAnsi="Times New Roman" w:cs="Times New Roman"/>
        </w:rPr>
        <w:t>Quelle est la place donnée</w:t>
      </w:r>
      <w:r w:rsidR="000A4FD2" w:rsidRPr="0055257C">
        <w:rPr>
          <w:rFonts w:ascii="Times New Roman" w:hAnsi="Times New Roman" w:cs="Times New Roman"/>
        </w:rPr>
        <w:t xml:space="preserve"> aux vêtements dans les représentations d</w:t>
      </w:r>
      <w:r w:rsidRPr="0055257C">
        <w:rPr>
          <w:rFonts w:ascii="Times New Roman" w:hAnsi="Times New Roman" w:cs="Times New Roman"/>
        </w:rPr>
        <w:t>’</w:t>
      </w:r>
      <w:r w:rsidR="000A4FD2" w:rsidRPr="0055257C">
        <w:rPr>
          <w:rFonts w:ascii="Times New Roman" w:hAnsi="Times New Roman" w:cs="Times New Roman"/>
        </w:rPr>
        <w:t>artiste</w:t>
      </w:r>
      <w:r w:rsidRPr="0055257C">
        <w:rPr>
          <w:rFonts w:ascii="Times New Roman" w:hAnsi="Times New Roman" w:cs="Times New Roman"/>
        </w:rPr>
        <w:t>s (portraits, autoportraits…)</w:t>
      </w:r>
      <w:r w:rsidR="000A4FD2" w:rsidRPr="0055257C">
        <w:rPr>
          <w:rFonts w:ascii="Times New Roman" w:hAnsi="Times New Roman" w:cs="Times New Roman"/>
        </w:rPr>
        <w:t xml:space="preserve"> ? </w:t>
      </w:r>
      <w:r w:rsidR="00AA7556" w:rsidRPr="0055257C">
        <w:rPr>
          <w:rFonts w:ascii="Times New Roman" w:hAnsi="Times New Roman" w:cs="Times New Roman"/>
        </w:rPr>
        <w:t>Q</w:t>
      </w:r>
      <w:r w:rsidR="000A4FD2" w:rsidRPr="0055257C">
        <w:rPr>
          <w:rFonts w:ascii="Times New Roman" w:hAnsi="Times New Roman" w:cs="Times New Roman"/>
        </w:rPr>
        <w:t>uelles mises en scène de soi</w:t>
      </w:r>
      <w:r w:rsidRPr="0055257C">
        <w:rPr>
          <w:rFonts w:ascii="Times New Roman" w:hAnsi="Times New Roman" w:cs="Times New Roman"/>
        </w:rPr>
        <w:t>, à l’aide de quels vêtements</w:t>
      </w:r>
      <w:r w:rsidR="000A4FD2" w:rsidRPr="0055257C">
        <w:rPr>
          <w:rFonts w:ascii="Times New Roman" w:hAnsi="Times New Roman" w:cs="Times New Roman"/>
        </w:rPr>
        <w:t xml:space="preserve"> ? </w:t>
      </w:r>
      <w:r w:rsidR="00576C65" w:rsidRPr="0055257C">
        <w:rPr>
          <w:rFonts w:ascii="Times New Roman" w:hAnsi="Times New Roman" w:cs="Times New Roman"/>
        </w:rPr>
        <w:t>Q</w:t>
      </w:r>
      <w:r w:rsidR="000A4FD2" w:rsidRPr="0055257C">
        <w:rPr>
          <w:rFonts w:ascii="Times New Roman" w:hAnsi="Times New Roman" w:cs="Times New Roman"/>
        </w:rPr>
        <w:t xml:space="preserve">uels enjeux politiques, esthétiques </w:t>
      </w:r>
      <w:r w:rsidR="00576C65" w:rsidRPr="0055257C">
        <w:rPr>
          <w:rFonts w:ascii="Times New Roman" w:hAnsi="Times New Roman" w:cs="Times New Roman"/>
        </w:rPr>
        <w:t xml:space="preserve">prévalent au sein du vêtement d’artiste </w:t>
      </w:r>
      <w:r w:rsidR="000A4FD2" w:rsidRPr="0055257C">
        <w:rPr>
          <w:rFonts w:ascii="Times New Roman" w:hAnsi="Times New Roman" w:cs="Times New Roman"/>
        </w:rPr>
        <w:t xml:space="preserve">? </w:t>
      </w:r>
    </w:p>
    <w:p w:rsidR="0034444E" w:rsidRPr="0055257C" w:rsidRDefault="0034444E" w:rsidP="0034444E">
      <w:pPr>
        <w:pStyle w:val="Paragraphedeliste"/>
        <w:jc w:val="both"/>
        <w:rPr>
          <w:rFonts w:ascii="Times New Roman" w:hAnsi="Times New Roman" w:cs="Times New Roman"/>
        </w:rPr>
      </w:pPr>
    </w:p>
    <w:p w:rsidR="00576C65" w:rsidRPr="0055257C" w:rsidRDefault="000A4FD2" w:rsidP="00576C65">
      <w:pPr>
        <w:pStyle w:val="Paragraphedeliste"/>
        <w:numPr>
          <w:ilvl w:val="0"/>
          <w:numId w:val="3"/>
        </w:numPr>
        <w:jc w:val="both"/>
        <w:rPr>
          <w:rFonts w:ascii="Times New Roman" w:hAnsi="Times New Roman" w:cs="Times New Roman"/>
        </w:rPr>
      </w:pPr>
      <w:r w:rsidRPr="0055257C">
        <w:rPr>
          <w:rFonts w:ascii="Times New Roman" w:hAnsi="Times New Roman" w:cs="Times New Roman"/>
        </w:rPr>
        <w:t xml:space="preserve">Quelles </w:t>
      </w:r>
      <w:r w:rsidR="00576C65" w:rsidRPr="0055257C">
        <w:rPr>
          <w:rFonts w:ascii="Times New Roman" w:hAnsi="Times New Roman" w:cs="Times New Roman"/>
        </w:rPr>
        <w:t xml:space="preserve">sont les </w:t>
      </w:r>
      <w:r w:rsidRPr="0055257C">
        <w:rPr>
          <w:rFonts w:ascii="Times New Roman" w:hAnsi="Times New Roman" w:cs="Times New Roman"/>
        </w:rPr>
        <w:t>sources</w:t>
      </w:r>
      <w:r w:rsidR="00576C65" w:rsidRPr="0055257C">
        <w:rPr>
          <w:rFonts w:ascii="Times New Roman" w:hAnsi="Times New Roman" w:cs="Times New Roman"/>
        </w:rPr>
        <w:t xml:space="preserve"> disponibles pour étudier les vêtements portés par les artistes ? Des</w:t>
      </w:r>
      <w:r w:rsidR="00AA7556" w:rsidRPr="0055257C">
        <w:rPr>
          <w:rFonts w:ascii="Times New Roman" w:hAnsi="Times New Roman" w:cs="Times New Roman"/>
        </w:rPr>
        <w:t xml:space="preserve"> inventaires après décès aux factures, de</w:t>
      </w:r>
      <w:r w:rsidR="00576C65" w:rsidRPr="0055257C">
        <w:rPr>
          <w:rFonts w:ascii="Times New Roman" w:hAnsi="Times New Roman" w:cs="Times New Roman"/>
        </w:rPr>
        <w:t xml:space="preserve"> la presse en </w:t>
      </w:r>
      <w:r w:rsidR="00AA7556" w:rsidRPr="0055257C">
        <w:rPr>
          <w:rFonts w:ascii="Times New Roman" w:hAnsi="Times New Roman" w:cs="Times New Roman"/>
        </w:rPr>
        <w:t>passant par les correspondances</w:t>
      </w:r>
      <w:r w:rsidR="00576C65" w:rsidRPr="0055257C">
        <w:rPr>
          <w:rFonts w:ascii="Times New Roman" w:hAnsi="Times New Roman" w:cs="Times New Roman"/>
        </w:rPr>
        <w:t xml:space="preserve"> ; </w:t>
      </w:r>
      <w:r w:rsidR="00AA7556" w:rsidRPr="0055257C">
        <w:rPr>
          <w:rFonts w:ascii="Times New Roman" w:hAnsi="Times New Roman" w:cs="Times New Roman"/>
        </w:rPr>
        <w:t xml:space="preserve">que nous </w:t>
      </w:r>
      <w:r w:rsidR="00576C65" w:rsidRPr="0055257C">
        <w:rPr>
          <w:rFonts w:ascii="Times New Roman" w:hAnsi="Times New Roman" w:cs="Times New Roman"/>
        </w:rPr>
        <w:t>apprennent</w:t>
      </w:r>
      <w:r w:rsidR="00AA7556" w:rsidRPr="0055257C">
        <w:rPr>
          <w:rFonts w:ascii="Times New Roman" w:hAnsi="Times New Roman" w:cs="Times New Roman"/>
        </w:rPr>
        <w:t xml:space="preserve"> les sources écrites ? Quant aux vêtements eux-mêmes, que révèle leur matérialité (étiquette, habits rapiécés, retroussés, salis ou nettoyés) ? </w:t>
      </w:r>
    </w:p>
    <w:p w:rsidR="00576C65" w:rsidRPr="0055257C" w:rsidRDefault="00576C65" w:rsidP="00576C65">
      <w:pPr>
        <w:pStyle w:val="Paragraphedeliste"/>
        <w:jc w:val="both"/>
        <w:rPr>
          <w:rFonts w:ascii="Times New Roman" w:hAnsi="Times New Roman" w:cs="Times New Roman"/>
        </w:rPr>
      </w:pPr>
    </w:p>
    <w:p w:rsidR="00576C65" w:rsidRPr="0055257C" w:rsidRDefault="00AA7556" w:rsidP="00576C65">
      <w:pPr>
        <w:pStyle w:val="Paragraphedeliste"/>
        <w:numPr>
          <w:ilvl w:val="0"/>
          <w:numId w:val="3"/>
        </w:numPr>
        <w:jc w:val="both"/>
        <w:rPr>
          <w:rFonts w:ascii="Times New Roman" w:hAnsi="Times New Roman" w:cs="Times New Roman"/>
        </w:rPr>
      </w:pPr>
      <w:r w:rsidRPr="0055257C">
        <w:rPr>
          <w:rFonts w:ascii="Times New Roman" w:hAnsi="Times New Roman" w:cs="Times New Roman"/>
        </w:rPr>
        <w:t xml:space="preserve">Est-il possible d’établir un corpus ? Des logiques se discernent-elles ? </w:t>
      </w:r>
    </w:p>
    <w:p w:rsidR="00576C65" w:rsidRPr="0055257C" w:rsidRDefault="00576C65" w:rsidP="00576C65">
      <w:pPr>
        <w:pStyle w:val="Paragraphedeliste"/>
        <w:rPr>
          <w:rFonts w:ascii="Times New Roman" w:hAnsi="Times New Roman" w:cs="Times New Roman"/>
        </w:rPr>
      </w:pPr>
    </w:p>
    <w:p w:rsidR="00576C65" w:rsidRPr="0055257C" w:rsidRDefault="0034444E" w:rsidP="00576C65">
      <w:pPr>
        <w:pStyle w:val="Paragraphedeliste"/>
        <w:numPr>
          <w:ilvl w:val="0"/>
          <w:numId w:val="3"/>
        </w:numPr>
        <w:jc w:val="both"/>
        <w:rPr>
          <w:rFonts w:ascii="Times New Roman" w:hAnsi="Times New Roman" w:cs="Times New Roman"/>
        </w:rPr>
      </w:pPr>
      <w:r w:rsidRPr="0055257C">
        <w:rPr>
          <w:rFonts w:ascii="Times New Roman" w:hAnsi="Times New Roman" w:cs="Times New Roman"/>
        </w:rPr>
        <w:t>Comment certains</w:t>
      </w:r>
      <w:r w:rsidR="00AA7556" w:rsidRPr="0055257C">
        <w:rPr>
          <w:rFonts w:ascii="Times New Roman" w:hAnsi="Times New Roman" w:cs="Times New Roman"/>
        </w:rPr>
        <w:t xml:space="preserve"> objets </w:t>
      </w:r>
      <w:r w:rsidRPr="0055257C">
        <w:rPr>
          <w:rFonts w:ascii="Times New Roman" w:hAnsi="Times New Roman" w:cs="Times New Roman"/>
        </w:rPr>
        <w:t xml:space="preserve">sont-ils devenus métonymiques, participant de la construction d’une mythologie d’artistes </w:t>
      </w:r>
      <w:r w:rsidR="000A4FD2" w:rsidRPr="0055257C">
        <w:rPr>
          <w:rFonts w:ascii="Times New Roman" w:hAnsi="Times New Roman" w:cs="Times New Roman"/>
        </w:rPr>
        <w:t>?</w:t>
      </w:r>
      <w:r w:rsidR="00AA7556" w:rsidRPr="0055257C">
        <w:rPr>
          <w:rFonts w:ascii="Times New Roman" w:hAnsi="Times New Roman" w:cs="Times New Roman"/>
        </w:rPr>
        <w:t xml:space="preserve"> De la marinière de </w:t>
      </w:r>
      <w:r w:rsidRPr="0055257C">
        <w:rPr>
          <w:rFonts w:ascii="Times New Roman" w:hAnsi="Times New Roman" w:cs="Times New Roman"/>
        </w:rPr>
        <w:t xml:space="preserve">Pablo </w:t>
      </w:r>
      <w:r w:rsidR="00AA7556" w:rsidRPr="0055257C">
        <w:rPr>
          <w:rFonts w:ascii="Times New Roman" w:hAnsi="Times New Roman" w:cs="Times New Roman"/>
        </w:rPr>
        <w:t xml:space="preserve">Picasso aux lunettes de </w:t>
      </w:r>
      <w:r w:rsidRPr="0055257C">
        <w:rPr>
          <w:rFonts w:ascii="Times New Roman" w:hAnsi="Times New Roman" w:cs="Times New Roman"/>
        </w:rPr>
        <w:t xml:space="preserve">Leonard </w:t>
      </w:r>
      <w:proofErr w:type="spellStart"/>
      <w:r w:rsidRPr="0055257C">
        <w:rPr>
          <w:rFonts w:ascii="Times New Roman" w:hAnsi="Times New Roman" w:cs="Times New Roman"/>
        </w:rPr>
        <w:t>Tsuguharu</w:t>
      </w:r>
      <w:proofErr w:type="spellEnd"/>
      <w:r w:rsidRPr="0055257C">
        <w:rPr>
          <w:rFonts w:ascii="Times New Roman" w:hAnsi="Times New Roman" w:cs="Times New Roman"/>
        </w:rPr>
        <w:t xml:space="preserve"> </w:t>
      </w:r>
      <w:r w:rsidR="00AA7556" w:rsidRPr="0055257C">
        <w:rPr>
          <w:rFonts w:ascii="Times New Roman" w:hAnsi="Times New Roman" w:cs="Times New Roman"/>
        </w:rPr>
        <w:lastRenderedPageBreak/>
        <w:t xml:space="preserve">Foujita, quels sont les éléments qui se sont substitués peu à peu à la figure de l’artiste ? Et quelles conséquences sur leur réception aujourd’hui ? </w:t>
      </w:r>
      <w:r w:rsidRPr="0055257C">
        <w:rPr>
          <w:rFonts w:ascii="Times New Roman" w:hAnsi="Times New Roman" w:cs="Times New Roman"/>
        </w:rPr>
        <w:t>Nous pensons à</w:t>
      </w:r>
      <w:r w:rsidR="00AA7556" w:rsidRPr="0055257C">
        <w:rPr>
          <w:rFonts w:ascii="Times New Roman" w:hAnsi="Times New Roman" w:cs="Times New Roman"/>
        </w:rPr>
        <w:t xml:space="preserve"> figures</w:t>
      </w:r>
      <w:r w:rsidR="00576C65" w:rsidRPr="0055257C">
        <w:rPr>
          <w:rFonts w:ascii="Times New Roman" w:hAnsi="Times New Roman" w:cs="Times New Roman"/>
        </w:rPr>
        <w:t xml:space="preserve"> aujourd’hui iconiques,</w:t>
      </w:r>
      <w:r w:rsidR="00AA7556" w:rsidRPr="0055257C">
        <w:rPr>
          <w:rFonts w:ascii="Times New Roman" w:hAnsi="Times New Roman" w:cs="Times New Roman"/>
        </w:rPr>
        <w:t xml:space="preserve"> à l’instar d’Andy Warhol, Salvador Dali ou Frida Kahlo.</w:t>
      </w:r>
    </w:p>
    <w:p w:rsidR="00576C65" w:rsidRPr="0055257C" w:rsidRDefault="00576C65" w:rsidP="00576C65">
      <w:pPr>
        <w:pStyle w:val="Paragraphedeliste"/>
        <w:rPr>
          <w:rFonts w:ascii="Times New Roman" w:hAnsi="Times New Roman" w:cs="Times New Roman"/>
        </w:rPr>
      </w:pPr>
    </w:p>
    <w:p w:rsidR="004F0EB1" w:rsidRPr="0055257C" w:rsidRDefault="00EF69BD" w:rsidP="0034444E">
      <w:pPr>
        <w:pStyle w:val="Paragraphedeliste"/>
        <w:numPr>
          <w:ilvl w:val="0"/>
          <w:numId w:val="3"/>
        </w:numPr>
        <w:jc w:val="both"/>
        <w:rPr>
          <w:rFonts w:ascii="Times New Roman" w:hAnsi="Times New Roman" w:cs="Times New Roman"/>
        </w:rPr>
      </w:pPr>
      <w:r w:rsidRPr="0055257C">
        <w:rPr>
          <w:rFonts w:ascii="Times New Roman" w:hAnsi="Times New Roman" w:cs="Times New Roman"/>
        </w:rPr>
        <w:t xml:space="preserve">Le </w:t>
      </w:r>
      <w:r w:rsidR="00576C65" w:rsidRPr="0055257C">
        <w:rPr>
          <w:rFonts w:ascii="Times New Roman" w:hAnsi="Times New Roman" w:cs="Times New Roman"/>
        </w:rPr>
        <w:t xml:space="preserve">vêtement d’artiste </w:t>
      </w:r>
      <w:r w:rsidR="00DF118C" w:rsidRPr="0055257C">
        <w:rPr>
          <w:rFonts w:ascii="Times New Roman" w:hAnsi="Times New Roman" w:cs="Times New Roman"/>
        </w:rPr>
        <w:t>peut-il devenir</w:t>
      </w:r>
      <w:r w:rsidR="00576C65" w:rsidRPr="0055257C">
        <w:rPr>
          <w:rFonts w:ascii="Times New Roman" w:hAnsi="Times New Roman" w:cs="Times New Roman"/>
        </w:rPr>
        <w:t xml:space="preserve"> une forme de portrait en creux, et, par extension, une condition nécessaire pour saisir les vérités de l’artiste ? </w:t>
      </w:r>
    </w:p>
    <w:p w:rsidR="0034444E" w:rsidRPr="0055257C" w:rsidRDefault="00EF69BD" w:rsidP="00576C65">
      <w:pPr>
        <w:jc w:val="both"/>
        <w:rPr>
          <w:rFonts w:ascii="Times New Roman" w:hAnsi="Times New Roman" w:cs="Times New Roman"/>
          <w:b/>
        </w:rPr>
      </w:pPr>
      <w:r w:rsidRPr="0055257C">
        <w:rPr>
          <w:rFonts w:ascii="Times New Roman" w:hAnsi="Times New Roman" w:cs="Times New Roman"/>
        </w:rPr>
        <w:t xml:space="preserve">Les </w:t>
      </w:r>
      <w:r w:rsidR="00DF118C" w:rsidRPr="0055257C">
        <w:rPr>
          <w:rFonts w:ascii="Times New Roman" w:hAnsi="Times New Roman" w:cs="Times New Roman"/>
        </w:rPr>
        <w:t>propositions pourront aborder des figures d’artistes au sens large</w:t>
      </w:r>
      <w:r w:rsidR="00BB6D85" w:rsidRPr="0055257C">
        <w:rPr>
          <w:rFonts w:ascii="Times New Roman" w:hAnsi="Times New Roman" w:cs="Times New Roman"/>
        </w:rPr>
        <w:t xml:space="preserve"> œuvrant dans des disciplines variées</w:t>
      </w:r>
      <w:r w:rsidR="00DF118C" w:rsidRPr="0055257C">
        <w:rPr>
          <w:rFonts w:ascii="Times New Roman" w:hAnsi="Times New Roman" w:cs="Times New Roman"/>
        </w:rPr>
        <w:t xml:space="preserve"> : </w:t>
      </w:r>
      <w:r w:rsidR="00BB6D85" w:rsidRPr="0055257C">
        <w:rPr>
          <w:rFonts w:ascii="Times New Roman" w:hAnsi="Times New Roman" w:cs="Times New Roman"/>
        </w:rPr>
        <w:t>littérature, couture, musique</w:t>
      </w:r>
      <w:r w:rsidR="00576C65" w:rsidRPr="0055257C">
        <w:rPr>
          <w:rFonts w:ascii="Times New Roman" w:hAnsi="Times New Roman" w:cs="Times New Roman"/>
        </w:rPr>
        <w:t>, photograph</w:t>
      </w:r>
      <w:r w:rsidR="00BB6D85" w:rsidRPr="0055257C">
        <w:rPr>
          <w:rFonts w:ascii="Times New Roman" w:hAnsi="Times New Roman" w:cs="Times New Roman"/>
        </w:rPr>
        <w:t>ie</w:t>
      </w:r>
      <w:r w:rsidR="00576C65" w:rsidRPr="0055257C">
        <w:rPr>
          <w:rFonts w:ascii="Times New Roman" w:hAnsi="Times New Roman" w:cs="Times New Roman"/>
        </w:rPr>
        <w:t>, architect</w:t>
      </w:r>
      <w:r w:rsidR="00BB6D85" w:rsidRPr="0055257C">
        <w:rPr>
          <w:rFonts w:ascii="Times New Roman" w:hAnsi="Times New Roman" w:cs="Times New Roman"/>
        </w:rPr>
        <w:t>ure</w:t>
      </w:r>
      <w:r w:rsidR="00576C65" w:rsidRPr="0055257C">
        <w:rPr>
          <w:rFonts w:ascii="Times New Roman" w:hAnsi="Times New Roman" w:cs="Times New Roman"/>
        </w:rPr>
        <w:t xml:space="preserve">, </w:t>
      </w:r>
      <w:r w:rsidR="00BB6D85" w:rsidRPr="0055257C">
        <w:rPr>
          <w:rFonts w:ascii="Times New Roman" w:hAnsi="Times New Roman" w:cs="Times New Roman"/>
        </w:rPr>
        <w:t>monde du spectacle</w:t>
      </w:r>
      <w:r w:rsidR="004F0EB1" w:rsidRPr="0055257C">
        <w:rPr>
          <w:rFonts w:ascii="Times New Roman" w:hAnsi="Times New Roman" w:cs="Times New Roman"/>
        </w:rPr>
        <w:t xml:space="preserve">… </w:t>
      </w:r>
    </w:p>
    <w:p w:rsidR="0034444E" w:rsidRPr="0055257C" w:rsidRDefault="0034444E" w:rsidP="0034444E">
      <w:pPr>
        <w:jc w:val="both"/>
        <w:rPr>
          <w:rFonts w:ascii="Times New Roman" w:hAnsi="Times New Roman" w:cs="Times New Roman"/>
        </w:rPr>
      </w:pPr>
      <w:r w:rsidRPr="0055257C">
        <w:rPr>
          <w:rFonts w:ascii="Times New Roman" w:hAnsi="Times New Roman" w:cs="Times New Roman"/>
        </w:rPr>
        <w:t xml:space="preserve">Pour cette journée d’étude, nous souhaitons </w:t>
      </w:r>
      <w:r w:rsidR="00BB6D85" w:rsidRPr="0055257C">
        <w:rPr>
          <w:rFonts w:ascii="Times New Roman" w:hAnsi="Times New Roman" w:cs="Times New Roman"/>
        </w:rPr>
        <w:t xml:space="preserve">adopter </w:t>
      </w:r>
      <w:r w:rsidRPr="0055257C">
        <w:rPr>
          <w:rFonts w:ascii="Times New Roman" w:hAnsi="Times New Roman" w:cs="Times New Roman"/>
          <w:b/>
        </w:rPr>
        <w:t>une perspective transdisciplinaire, aux franges de l’histoire de l’art, de l’histoire culturelle du costume, de l’histoire de la mode et de la sociologie</w:t>
      </w:r>
      <w:r w:rsidRPr="0055257C">
        <w:rPr>
          <w:rFonts w:ascii="Times New Roman" w:hAnsi="Times New Roman" w:cs="Times New Roman"/>
        </w:rPr>
        <w:t xml:space="preserve">. </w:t>
      </w:r>
    </w:p>
    <w:p w:rsidR="004F0EB1" w:rsidRPr="0055257C" w:rsidRDefault="004F0EB1" w:rsidP="00576C65">
      <w:pPr>
        <w:jc w:val="both"/>
        <w:rPr>
          <w:rFonts w:ascii="Times New Roman" w:hAnsi="Times New Roman" w:cs="Times New Roman"/>
          <w:b/>
        </w:rPr>
      </w:pPr>
      <w:r w:rsidRPr="0055257C">
        <w:rPr>
          <w:rFonts w:ascii="Times New Roman" w:hAnsi="Times New Roman" w:cs="Times New Roman"/>
          <w:b/>
        </w:rPr>
        <w:t xml:space="preserve">Les thématiques suivantes peuvent nourrir vos propositions : </w:t>
      </w:r>
    </w:p>
    <w:p w:rsidR="00576C65" w:rsidRPr="0055257C" w:rsidRDefault="00576C65" w:rsidP="00576C65">
      <w:pPr>
        <w:pStyle w:val="Paragraphedeliste"/>
        <w:jc w:val="both"/>
        <w:rPr>
          <w:rFonts w:ascii="Times New Roman" w:hAnsi="Times New Roman" w:cs="Times New Roman"/>
        </w:rPr>
      </w:pPr>
    </w:p>
    <w:p w:rsidR="00576C65" w:rsidRPr="0055257C" w:rsidRDefault="00576C65" w:rsidP="00576C65">
      <w:pPr>
        <w:pStyle w:val="Paragraphedeliste"/>
        <w:numPr>
          <w:ilvl w:val="0"/>
          <w:numId w:val="1"/>
        </w:numPr>
        <w:jc w:val="both"/>
        <w:rPr>
          <w:rFonts w:ascii="Times New Roman" w:hAnsi="Times New Roman" w:cs="Times New Roman"/>
        </w:rPr>
      </w:pPr>
      <w:r w:rsidRPr="0055257C">
        <w:rPr>
          <w:rFonts w:ascii="Times New Roman" w:hAnsi="Times New Roman" w:cs="Times New Roman"/>
          <w:b/>
        </w:rPr>
        <w:t>Historiographie(s) et histoire(s) de la mode :</w:t>
      </w:r>
      <w:r w:rsidRPr="0055257C">
        <w:rPr>
          <w:rFonts w:ascii="Times New Roman" w:hAnsi="Times New Roman" w:cs="Times New Roman"/>
        </w:rPr>
        <w:t xml:space="preserve"> les collections de costumes et l’impact sur la construction des artistes et sur leurs vêtements ; la patrimonialisation du vêtement et son impact sur les artiste</w:t>
      </w:r>
      <w:r w:rsidR="003A518F" w:rsidRPr="0055257C">
        <w:rPr>
          <w:rFonts w:ascii="Times New Roman" w:hAnsi="Times New Roman" w:cs="Times New Roman"/>
        </w:rPr>
        <w:t>s ;</w:t>
      </w:r>
    </w:p>
    <w:p w:rsidR="00576C65" w:rsidRPr="0055257C" w:rsidRDefault="00576C65" w:rsidP="00576C65">
      <w:pPr>
        <w:pStyle w:val="Paragraphedeliste"/>
        <w:jc w:val="both"/>
        <w:rPr>
          <w:rFonts w:ascii="Times New Roman" w:hAnsi="Times New Roman" w:cs="Times New Roman"/>
        </w:rPr>
      </w:pPr>
    </w:p>
    <w:p w:rsidR="00576C65" w:rsidRPr="0055257C" w:rsidRDefault="001B5200" w:rsidP="00576C65">
      <w:pPr>
        <w:pStyle w:val="Paragraphedeliste"/>
        <w:numPr>
          <w:ilvl w:val="0"/>
          <w:numId w:val="1"/>
        </w:numPr>
        <w:jc w:val="both"/>
        <w:rPr>
          <w:rFonts w:ascii="Times New Roman" w:hAnsi="Times New Roman" w:cs="Times New Roman"/>
        </w:rPr>
      </w:pPr>
      <w:r w:rsidRPr="0055257C">
        <w:rPr>
          <w:rFonts w:ascii="Times New Roman" w:hAnsi="Times New Roman" w:cs="Times New Roman"/>
          <w:b/>
        </w:rPr>
        <w:t>Corps et h</w:t>
      </w:r>
      <w:r w:rsidR="00576C65" w:rsidRPr="0055257C">
        <w:rPr>
          <w:rFonts w:ascii="Times New Roman" w:hAnsi="Times New Roman" w:cs="Times New Roman"/>
          <w:b/>
        </w:rPr>
        <w:t xml:space="preserve">ygiène de l’artiste et </w:t>
      </w:r>
      <w:r w:rsidR="004F0EB1" w:rsidRPr="0055257C">
        <w:rPr>
          <w:rFonts w:ascii="Times New Roman" w:hAnsi="Times New Roman" w:cs="Times New Roman"/>
          <w:b/>
        </w:rPr>
        <w:t xml:space="preserve">« techniques de soi » : </w:t>
      </w:r>
      <w:r w:rsidR="004F0EB1" w:rsidRPr="0055257C">
        <w:rPr>
          <w:rFonts w:ascii="Times New Roman" w:hAnsi="Times New Roman" w:cs="Times New Roman"/>
        </w:rPr>
        <w:t>allures et silhouette,</w:t>
      </w:r>
      <w:r w:rsidR="004F0EB1" w:rsidRPr="0055257C">
        <w:rPr>
          <w:rFonts w:ascii="Times New Roman" w:hAnsi="Times New Roman" w:cs="Times New Roman"/>
          <w:b/>
        </w:rPr>
        <w:t xml:space="preserve"> </w:t>
      </w:r>
      <w:r w:rsidR="004F0EB1" w:rsidRPr="0055257C">
        <w:rPr>
          <w:rFonts w:ascii="Times New Roman" w:hAnsi="Times New Roman" w:cs="Times New Roman"/>
        </w:rPr>
        <w:t>pilosité, soin apporté à soi</w:t>
      </w:r>
      <w:r w:rsidR="003A518F" w:rsidRPr="0055257C">
        <w:rPr>
          <w:rFonts w:ascii="Times New Roman" w:hAnsi="Times New Roman" w:cs="Times New Roman"/>
        </w:rPr>
        <w:t> ;</w:t>
      </w:r>
    </w:p>
    <w:p w:rsidR="00576C65" w:rsidRPr="0055257C" w:rsidRDefault="00576C65" w:rsidP="00576C65">
      <w:pPr>
        <w:pStyle w:val="Paragraphedeliste"/>
        <w:rPr>
          <w:rFonts w:ascii="Times New Roman" w:hAnsi="Times New Roman" w:cs="Times New Roman"/>
          <w:b/>
        </w:rPr>
      </w:pPr>
    </w:p>
    <w:p w:rsidR="00576C65" w:rsidRPr="0055257C" w:rsidRDefault="00576C65" w:rsidP="004F0EB1">
      <w:pPr>
        <w:pStyle w:val="Paragraphedeliste"/>
        <w:numPr>
          <w:ilvl w:val="0"/>
          <w:numId w:val="1"/>
        </w:numPr>
        <w:jc w:val="both"/>
        <w:rPr>
          <w:rFonts w:ascii="Times New Roman" w:hAnsi="Times New Roman" w:cs="Times New Roman"/>
        </w:rPr>
      </w:pPr>
      <w:r w:rsidRPr="0055257C">
        <w:rPr>
          <w:rFonts w:ascii="Times New Roman" w:hAnsi="Times New Roman" w:cs="Times New Roman"/>
          <w:b/>
        </w:rPr>
        <w:t>Multiplier les médiums :</w:t>
      </w:r>
      <w:r w:rsidRPr="0055257C">
        <w:rPr>
          <w:rFonts w:ascii="Times New Roman" w:hAnsi="Times New Roman" w:cs="Times New Roman"/>
        </w:rPr>
        <w:t xml:space="preserve"> représentations et vêtements d’artistes au cinéma, dans les séries</w:t>
      </w:r>
      <w:r w:rsidR="004F0EB1" w:rsidRPr="0055257C">
        <w:rPr>
          <w:rFonts w:ascii="Times New Roman" w:hAnsi="Times New Roman" w:cs="Times New Roman"/>
        </w:rPr>
        <w:t>, dans la presse. Quels sont les préjugés vestimentaires associés aux artistes ?</w:t>
      </w:r>
      <w:r w:rsidR="003A518F" w:rsidRPr="0055257C">
        <w:rPr>
          <w:rFonts w:ascii="Times New Roman" w:hAnsi="Times New Roman" w:cs="Times New Roman"/>
        </w:rPr>
        <w:t> ;</w:t>
      </w:r>
    </w:p>
    <w:p w:rsidR="00576C65" w:rsidRPr="0055257C" w:rsidRDefault="00576C65" w:rsidP="00576C65">
      <w:pPr>
        <w:pStyle w:val="Paragraphedeliste"/>
        <w:rPr>
          <w:rFonts w:ascii="Times New Roman" w:hAnsi="Times New Roman" w:cs="Times New Roman"/>
        </w:rPr>
      </w:pPr>
    </w:p>
    <w:p w:rsidR="00576C65" w:rsidRPr="0055257C" w:rsidRDefault="00576C65" w:rsidP="00576C65">
      <w:pPr>
        <w:pStyle w:val="Paragraphedeliste"/>
        <w:numPr>
          <w:ilvl w:val="0"/>
          <w:numId w:val="1"/>
        </w:numPr>
        <w:jc w:val="both"/>
        <w:rPr>
          <w:rFonts w:ascii="Times New Roman" w:hAnsi="Times New Roman" w:cs="Times New Roman"/>
        </w:rPr>
      </w:pPr>
      <w:r w:rsidRPr="0055257C">
        <w:rPr>
          <w:rFonts w:ascii="Times New Roman" w:hAnsi="Times New Roman" w:cs="Times New Roman"/>
          <w:b/>
        </w:rPr>
        <w:t>Etudes de cas :</w:t>
      </w:r>
      <w:r w:rsidRPr="0055257C">
        <w:rPr>
          <w:rFonts w:ascii="Times New Roman" w:hAnsi="Times New Roman" w:cs="Times New Roman"/>
        </w:rPr>
        <w:t xml:space="preserve"> </w:t>
      </w:r>
      <w:r w:rsidR="004F0EB1" w:rsidRPr="0055257C">
        <w:rPr>
          <w:rFonts w:ascii="Times New Roman" w:hAnsi="Times New Roman" w:cs="Times New Roman"/>
        </w:rPr>
        <w:t xml:space="preserve">conservation, restauration et préservation </w:t>
      </w:r>
      <w:r w:rsidRPr="0055257C">
        <w:rPr>
          <w:rFonts w:ascii="Times New Roman" w:hAnsi="Times New Roman" w:cs="Times New Roman"/>
        </w:rPr>
        <w:t>des vêtements d’artistes dans des collections patrimoniales</w:t>
      </w:r>
      <w:r w:rsidR="003A518F" w:rsidRPr="0055257C">
        <w:rPr>
          <w:rFonts w:ascii="Times New Roman" w:hAnsi="Times New Roman" w:cs="Times New Roman"/>
        </w:rPr>
        <w:t> ;</w:t>
      </w:r>
    </w:p>
    <w:p w:rsidR="00576C65" w:rsidRPr="0055257C" w:rsidRDefault="00576C65" w:rsidP="00576C65">
      <w:pPr>
        <w:pStyle w:val="Paragraphedeliste"/>
        <w:rPr>
          <w:rFonts w:ascii="Times New Roman" w:hAnsi="Times New Roman" w:cs="Times New Roman"/>
        </w:rPr>
      </w:pPr>
    </w:p>
    <w:p w:rsidR="0034444E" w:rsidRPr="0055257C" w:rsidRDefault="00576C65" w:rsidP="003A518F">
      <w:pPr>
        <w:pStyle w:val="Paragraphedeliste"/>
        <w:numPr>
          <w:ilvl w:val="0"/>
          <w:numId w:val="1"/>
        </w:numPr>
        <w:jc w:val="both"/>
        <w:rPr>
          <w:rFonts w:ascii="Times New Roman" w:hAnsi="Times New Roman" w:cs="Times New Roman"/>
        </w:rPr>
      </w:pPr>
      <w:r w:rsidRPr="0055257C">
        <w:rPr>
          <w:rFonts w:ascii="Times New Roman" w:hAnsi="Times New Roman" w:cs="Times New Roman"/>
          <w:b/>
        </w:rPr>
        <w:t>L’atelier :</w:t>
      </w:r>
      <w:r w:rsidRPr="0055257C">
        <w:rPr>
          <w:rFonts w:ascii="Times New Roman" w:hAnsi="Times New Roman" w:cs="Times New Roman"/>
        </w:rPr>
        <w:t xml:space="preserve"> vêtements symboliques et protection dans l’atelier</w:t>
      </w:r>
      <w:r w:rsidR="004F0EB1" w:rsidRPr="0055257C">
        <w:rPr>
          <w:rFonts w:ascii="Times New Roman" w:hAnsi="Times New Roman" w:cs="Times New Roman"/>
        </w:rPr>
        <w:t>.</w:t>
      </w:r>
    </w:p>
    <w:p w:rsidR="0034444E" w:rsidRPr="0055257C" w:rsidRDefault="0034444E" w:rsidP="004F0EB1">
      <w:pPr>
        <w:rPr>
          <w:rFonts w:ascii="Times New Roman" w:hAnsi="Times New Roman" w:cs="Times New Roman"/>
        </w:rPr>
      </w:pPr>
    </w:p>
    <w:p w:rsidR="004F0EB1" w:rsidRPr="0055257C" w:rsidRDefault="0034444E" w:rsidP="001B5200">
      <w:pPr>
        <w:jc w:val="both"/>
        <w:rPr>
          <w:rFonts w:ascii="Times New Roman" w:hAnsi="Times New Roman" w:cs="Times New Roman"/>
          <w:b/>
        </w:rPr>
      </w:pPr>
      <w:r w:rsidRPr="0055257C">
        <w:rPr>
          <w:rFonts w:ascii="Times New Roman" w:hAnsi="Times New Roman" w:cs="Times New Roman"/>
        </w:rPr>
        <w:t>----------------------------------------------</w:t>
      </w:r>
    </w:p>
    <w:p w:rsidR="004F0EB1" w:rsidRPr="0055257C" w:rsidRDefault="004F0EB1" w:rsidP="004F0EB1">
      <w:pPr>
        <w:rPr>
          <w:rFonts w:ascii="Times New Roman" w:hAnsi="Times New Roman" w:cs="Times New Roman"/>
          <w:b/>
        </w:rPr>
      </w:pPr>
      <w:r w:rsidRPr="0055257C">
        <w:rPr>
          <w:rFonts w:ascii="Times New Roman" w:hAnsi="Times New Roman" w:cs="Times New Roman"/>
          <w:b/>
        </w:rPr>
        <w:t>Comité scientifique et organisation</w:t>
      </w:r>
      <w:r w:rsidR="0034444E" w:rsidRPr="0055257C">
        <w:rPr>
          <w:rFonts w:ascii="Times New Roman" w:hAnsi="Times New Roman" w:cs="Times New Roman"/>
          <w:b/>
        </w:rPr>
        <w:t xml:space="preserve"> : </w:t>
      </w:r>
    </w:p>
    <w:p w:rsidR="004F0EB1" w:rsidRPr="0055257C" w:rsidRDefault="004F0EB1" w:rsidP="004F0EB1">
      <w:pPr>
        <w:numPr>
          <w:ilvl w:val="0"/>
          <w:numId w:val="2"/>
        </w:numPr>
        <w:shd w:val="clear" w:color="auto" w:fill="FFFFFF"/>
        <w:spacing w:before="100" w:beforeAutospacing="1" w:after="75" w:line="240" w:lineRule="auto"/>
        <w:rPr>
          <w:rFonts w:ascii="Times New Roman" w:eastAsia="Times New Roman" w:hAnsi="Times New Roman" w:cs="Times New Roman"/>
          <w:color w:val="212529"/>
          <w:lang w:eastAsia="fr-FR"/>
        </w:rPr>
      </w:pPr>
      <w:r w:rsidRPr="0055257C">
        <w:rPr>
          <w:rFonts w:ascii="Times New Roman" w:eastAsia="Times New Roman" w:hAnsi="Times New Roman" w:cs="Times New Roman"/>
          <w:b/>
          <w:bCs/>
          <w:color w:val="212529"/>
          <w:lang w:eastAsia="fr-FR"/>
        </w:rPr>
        <w:t xml:space="preserve">Ophélie </w:t>
      </w:r>
      <w:proofErr w:type="spellStart"/>
      <w:r w:rsidRPr="0055257C">
        <w:rPr>
          <w:rFonts w:ascii="Times New Roman" w:eastAsia="Times New Roman" w:hAnsi="Times New Roman" w:cs="Times New Roman"/>
          <w:b/>
          <w:bCs/>
          <w:color w:val="212529"/>
          <w:lang w:eastAsia="fr-FR"/>
        </w:rPr>
        <w:t>Ferlier</w:t>
      </w:r>
      <w:proofErr w:type="spellEnd"/>
      <w:r w:rsidRPr="0055257C">
        <w:rPr>
          <w:rFonts w:ascii="Times New Roman" w:eastAsia="Times New Roman" w:hAnsi="Times New Roman" w:cs="Times New Roman"/>
          <w:b/>
          <w:bCs/>
          <w:color w:val="212529"/>
          <w:lang w:eastAsia="fr-FR"/>
        </w:rPr>
        <w:t xml:space="preserve"> </w:t>
      </w:r>
      <w:proofErr w:type="spellStart"/>
      <w:r w:rsidRPr="0055257C">
        <w:rPr>
          <w:rFonts w:ascii="Times New Roman" w:eastAsia="Times New Roman" w:hAnsi="Times New Roman" w:cs="Times New Roman"/>
          <w:b/>
          <w:bCs/>
          <w:color w:val="212529"/>
          <w:lang w:eastAsia="fr-FR"/>
        </w:rPr>
        <w:t>Bouat</w:t>
      </w:r>
      <w:proofErr w:type="spellEnd"/>
      <w:r w:rsidRPr="0055257C">
        <w:rPr>
          <w:rFonts w:ascii="Times New Roman" w:eastAsia="Times New Roman" w:hAnsi="Times New Roman" w:cs="Times New Roman"/>
          <w:color w:val="212529"/>
          <w:lang w:eastAsia="fr-FR"/>
        </w:rPr>
        <w:t xml:space="preserve">, conservatrice </w:t>
      </w:r>
      <w:r w:rsidR="00BB6D85" w:rsidRPr="0055257C">
        <w:rPr>
          <w:rFonts w:ascii="Times New Roman" w:eastAsia="Times New Roman" w:hAnsi="Times New Roman" w:cs="Times New Roman"/>
          <w:color w:val="212529"/>
          <w:lang w:eastAsia="fr-FR"/>
        </w:rPr>
        <w:t>générale</w:t>
      </w:r>
      <w:r w:rsidRPr="0055257C">
        <w:rPr>
          <w:rFonts w:ascii="Times New Roman" w:eastAsia="Times New Roman" w:hAnsi="Times New Roman" w:cs="Times New Roman"/>
          <w:color w:val="212529"/>
          <w:lang w:eastAsia="fr-FR"/>
        </w:rPr>
        <w:t>, directrice du musée Bourdelle</w:t>
      </w:r>
    </w:p>
    <w:p w:rsidR="004F0EB1" w:rsidRPr="0055257C" w:rsidRDefault="004F0EB1" w:rsidP="004F0EB1">
      <w:pPr>
        <w:numPr>
          <w:ilvl w:val="0"/>
          <w:numId w:val="2"/>
        </w:numPr>
        <w:shd w:val="clear" w:color="auto" w:fill="FFFFFF"/>
        <w:spacing w:before="100" w:beforeAutospacing="1" w:after="75" w:line="240" w:lineRule="auto"/>
        <w:rPr>
          <w:rFonts w:ascii="Times New Roman" w:eastAsia="Times New Roman" w:hAnsi="Times New Roman" w:cs="Times New Roman"/>
          <w:color w:val="212529"/>
          <w:lang w:eastAsia="fr-FR"/>
        </w:rPr>
      </w:pPr>
      <w:r w:rsidRPr="0055257C">
        <w:rPr>
          <w:rFonts w:ascii="Times New Roman" w:eastAsia="Times New Roman" w:hAnsi="Times New Roman" w:cs="Times New Roman"/>
          <w:b/>
          <w:bCs/>
          <w:color w:val="212529"/>
          <w:lang w:eastAsia="fr-FR"/>
        </w:rPr>
        <w:t>Lili Davenas</w:t>
      </w:r>
      <w:r w:rsidRPr="0055257C">
        <w:rPr>
          <w:rFonts w:ascii="Times New Roman" w:eastAsia="Times New Roman" w:hAnsi="Times New Roman" w:cs="Times New Roman"/>
          <w:color w:val="212529"/>
          <w:lang w:eastAsia="fr-FR"/>
        </w:rPr>
        <w:t>, conservatrice peintures et arts graphiques, musée Bourdelle</w:t>
      </w:r>
    </w:p>
    <w:p w:rsidR="0034444E" w:rsidRPr="0055257C" w:rsidRDefault="004F0EB1" w:rsidP="0034444E">
      <w:pPr>
        <w:numPr>
          <w:ilvl w:val="0"/>
          <w:numId w:val="2"/>
        </w:numPr>
        <w:shd w:val="clear" w:color="auto" w:fill="FFFFFF"/>
        <w:spacing w:before="100" w:beforeAutospacing="1" w:after="75" w:line="240" w:lineRule="auto"/>
        <w:rPr>
          <w:rFonts w:ascii="Times New Roman" w:eastAsia="Times New Roman" w:hAnsi="Times New Roman" w:cs="Times New Roman"/>
          <w:color w:val="212529"/>
          <w:lang w:eastAsia="fr-FR"/>
        </w:rPr>
      </w:pPr>
      <w:r w:rsidRPr="0055257C">
        <w:rPr>
          <w:rFonts w:ascii="Times New Roman" w:eastAsia="Times New Roman" w:hAnsi="Times New Roman" w:cs="Times New Roman"/>
          <w:b/>
          <w:bCs/>
          <w:color w:val="212529"/>
          <w:lang w:eastAsia="fr-FR"/>
        </w:rPr>
        <w:t>Valérie Montalbetti Kervella</w:t>
      </w:r>
      <w:r w:rsidR="0034444E" w:rsidRPr="0055257C">
        <w:rPr>
          <w:rFonts w:ascii="Times New Roman" w:eastAsia="Times New Roman" w:hAnsi="Times New Roman" w:cs="Times New Roman"/>
          <w:b/>
          <w:bCs/>
          <w:color w:val="212529"/>
          <w:lang w:eastAsia="fr-FR"/>
        </w:rPr>
        <w:t xml:space="preserve">, </w:t>
      </w:r>
      <w:r w:rsidR="0034444E" w:rsidRPr="0055257C">
        <w:rPr>
          <w:rFonts w:ascii="Times New Roman" w:eastAsia="Times New Roman" w:hAnsi="Times New Roman" w:cs="Times New Roman"/>
          <w:bCs/>
          <w:color w:val="212529"/>
          <w:lang w:eastAsia="fr-FR"/>
        </w:rPr>
        <w:t>responsable des sculptures</w:t>
      </w:r>
      <w:r w:rsidR="007C720F" w:rsidRPr="0055257C">
        <w:rPr>
          <w:rFonts w:ascii="Times New Roman" w:eastAsia="Times New Roman" w:hAnsi="Times New Roman" w:cs="Times New Roman"/>
          <w:bCs/>
          <w:color w:val="212529"/>
          <w:lang w:eastAsia="fr-FR"/>
        </w:rPr>
        <w:t xml:space="preserve"> et des collections de Bourdelle</w:t>
      </w:r>
      <w:r w:rsidR="0034444E" w:rsidRPr="0055257C">
        <w:rPr>
          <w:rFonts w:ascii="Times New Roman" w:eastAsia="Times New Roman" w:hAnsi="Times New Roman" w:cs="Times New Roman"/>
          <w:bCs/>
          <w:color w:val="212529"/>
          <w:lang w:eastAsia="fr-FR"/>
        </w:rPr>
        <w:t>, musée Bourdelle</w:t>
      </w:r>
      <w:r w:rsidR="0034444E" w:rsidRPr="0055257C">
        <w:rPr>
          <w:rFonts w:ascii="Times New Roman" w:eastAsia="Times New Roman" w:hAnsi="Times New Roman" w:cs="Times New Roman"/>
          <w:b/>
          <w:bCs/>
          <w:color w:val="212529"/>
          <w:lang w:eastAsia="fr-FR"/>
        </w:rPr>
        <w:t xml:space="preserve"> </w:t>
      </w:r>
    </w:p>
    <w:p w:rsidR="004F0EB1" w:rsidRPr="0055257C" w:rsidRDefault="004F0EB1" w:rsidP="00040FB7">
      <w:pPr>
        <w:numPr>
          <w:ilvl w:val="0"/>
          <w:numId w:val="2"/>
        </w:numPr>
        <w:shd w:val="clear" w:color="auto" w:fill="FFFFFF"/>
        <w:spacing w:before="100" w:beforeAutospacing="1" w:after="75" w:line="240" w:lineRule="auto"/>
        <w:rPr>
          <w:rFonts w:ascii="Times New Roman" w:eastAsia="Times New Roman" w:hAnsi="Times New Roman" w:cs="Times New Roman"/>
          <w:i/>
          <w:color w:val="212529"/>
          <w:lang w:eastAsia="fr-FR"/>
        </w:rPr>
      </w:pPr>
      <w:r w:rsidRPr="0055257C">
        <w:rPr>
          <w:rFonts w:ascii="Times New Roman" w:eastAsia="Times New Roman" w:hAnsi="Times New Roman" w:cs="Times New Roman"/>
          <w:b/>
          <w:color w:val="212529"/>
          <w:lang w:eastAsia="fr-FR"/>
        </w:rPr>
        <w:t>Denis Bruna</w:t>
      </w:r>
      <w:r w:rsidR="0034444E" w:rsidRPr="0055257C">
        <w:rPr>
          <w:rFonts w:ascii="Times New Roman" w:eastAsia="Times New Roman" w:hAnsi="Times New Roman" w:cs="Times New Roman"/>
          <w:b/>
          <w:color w:val="212529"/>
          <w:lang w:eastAsia="fr-FR"/>
        </w:rPr>
        <w:t xml:space="preserve">, </w:t>
      </w:r>
      <w:r w:rsidR="0034444E" w:rsidRPr="0055257C">
        <w:rPr>
          <w:rFonts w:ascii="Times New Roman" w:eastAsia="Times New Roman" w:hAnsi="Times New Roman" w:cs="Times New Roman"/>
          <w:color w:val="000000"/>
          <w:lang w:eastAsia="fr-FR"/>
        </w:rPr>
        <w:t>conservateur en chef</w:t>
      </w:r>
      <w:r w:rsidR="0034444E" w:rsidRPr="0055257C">
        <w:rPr>
          <w:rFonts w:ascii="Times New Roman" w:eastAsia="Times New Roman" w:hAnsi="Times New Roman" w:cs="Times New Roman"/>
          <w:color w:val="212529"/>
          <w:lang w:eastAsia="fr-FR"/>
        </w:rPr>
        <w:t xml:space="preserve">, </w:t>
      </w:r>
      <w:r w:rsidR="0034444E" w:rsidRPr="0055257C">
        <w:rPr>
          <w:rFonts w:ascii="Times New Roman" w:eastAsia="Times New Roman" w:hAnsi="Times New Roman" w:cs="Times New Roman"/>
          <w:color w:val="000000"/>
          <w:lang w:eastAsia="fr-FR"/>
        </w:rPr>
        <w:t>département mode et textile</w:t>
      </w:r>
      <w:r w:rsidR="0034444E" w:rsidRPr="0055257C">
        <w:rPr>
          <w:rFonts w:ascii="Times New Roman" w:eastAsia="Times New Roman" w:hAnsi="Times New Roman" w:cs="Times New Roman"/>
          <w:color w:val="212529"/>
          <w:lang w:eastAsia="fr-FR"/>
        </w:rPr>
        <w:t xml:space="preserve">, </w:t>
      </w:r>
      <w:r w:rsidR="0034444E" w:rsidRPr="0055257C">
        <w:rPr>
          <w:rFonts w:ascii="Times New Roman" w:eastAsia="Times New Roman" w:hAnsi="Times New Roman" w:cs="Times New Roman"/>
          <w:color w:val="000000"/>
          <w:lang w:eastAsia="fr-FR"/>
        </w:rPr>
        <w:t>collections antérieures à 1800, Musée des arts décoratifs</w:t>
      </w:r>
      <w:r w:rsidR="001B5200" w:rsidRPr="0055257C">
        <w:rPr>
          <w:rFonts w:ascii="Times New Roman" w:eastAsia="Times New Roman" w:hAnsi="Times New Roman" w:cs="Times New Roman"/>
          <w:color w:val="000000"/>
          <w:lang w:eastAsia="fr-FR"/>
        </w:rPr>
        <w:t xml:space="preserve"> et conseiller scientifique pour l’exposition </w:t>
      </w:r>
      <w:r w:rsidR="001B5200" w:rsidRPr="0055257C">
        <w:rPr>
          <w:rFonts w:ascii="Times New Roman" w:eastAsia="Times New Roman" w:hAnsi="Times New Roman" w:cs="Times New Roman"/>
          <w:i/>
          <w:color w:val="000000"/>
          <w:lang w:eastAsia="fr-FR"/>
        </w:rPr>
        <w:t>L’étoffe de l’artiste</w:t>
      </w:r>
    </w:p>
    <w:p w:rsidR="004F0EB1" w:rsidRPr="0055257C" w:rsidRDefault="004F0EB1" w:rsidP="004F0EB1">
      <w:pPr>
        <w:jc w:val="both"/>
        <w:rPr>
          <w:rFonts w:ascii="Times New Roman" w:hAnsi="Times New Roman" w:cs="Times New Roman"/>
        </w:rPr>
      </w:pPr>
    </w:p>
    <w:p w:rsidR="0034444E" w:rsidRPr="0055257C" w:rsidRDefault="004F0EB1" w:rsidP="0034444E">
      <w:pPr>
        <w:jc w:val="both"/>
        <w:rPr>
          <w:rFonts w:ascii="Times New Roman" w:hAnsi="Times New Roman" w:cs="Times New Roman"/>
          <w:color w:val="212529"/>
          <w:shd w:val="clear" w:color="auto" w:fill="FFFFFF"/>
        </w:rPr>
      </w:pPr>
      <w:r w:rsidRPr="0055257C">
        <w:rPr>
          <w:rFonts w:ascii="Times New Roman" w:hAnsi="Times New Roman" w:cs="Times New Roman"/>
          <w:color w:val="212529"/>
          <w:shd w:val="clear" w:color="auto" w:fill="FFFFFF"/>
        </w:rPr>
        <w:t xml:space="preserve">Les propositions de communication contenant un titre, un résumé (300 mots maximum) et une notice biographique (150 mots max) sont attendues à l’adresse </w:t>
      </w:r>
      <w:hyperlink r:id="rId8" w:history="1">
        <w:r w:rsidRPr="0055257C">
          <w:rPr>
            <w:rStyle w:val="Lienhypertexte"/>
            <w:rFonts w:ascii="Times New Roman" w:hAnsi="Times New Roman" w:cs="Times New Roman"/>
            <w:shd w:val="clear" w:color="auto" w:fill="FFFFFF"/>
          </w:rPr>
          <w:t>lili.davenas@paris.fr</w:t>
        </w:r>
      </w:hyperlink>
      <w:r w:rsidRPr="0055257C">
        <w:rPr>
          <w:rFonts w:ascii="Times New Roman" w:hAnsi="Times New Roman" w:cs="Times New Roman"/>
          <w:color w:val="212529"/>
          <w:shd w:val="clear" w:color="auto" w:fill="FFFFFF"/>
        </w:rPr>
        <w:t>,  </w:t>
      </w:r>
      <w:r w:rsidRPr="0055257C">
        <w:rPr>
          <w:rStyle w:val="lev"/>
          <w:rFonts w:ascii="Times New Roman" w:hAnsi="Times New Roman" w:cs="Times New Roman"/>
          <w:color w:val="212529"/>
          <w:shd w:val="clear" w:color="auto" w:fill="FFFFFF"/>
        </w:rPr>
        <w:t>avant le</w:t>
      </w:r>
      <w:r w:rsidR="0034444E" w:rsidRPr="0055257C">
        <w:rPr>
          <w:rStyle w:val="lev"/>
          <w:rFonts w:ascii="Times New Roman" w:hAnsi="Times New Roman" w:cs="Times New Roman"/>
          <w:color w:val="212529"/>
          <w:shd w:val="clear" w:color="auto" w:fill="FFFFFF"/>
        </w:rPr>
        <w:t xml:space="preserve"> </w:t>
      </w:r>
      <w:r w:rsidR="001B5200" w:rsidRPr="0055257C">
        <w:rPr>
          <w:rStyle w:val="lev"/>
          <w:rFonts w:ascii="Times New Roman" w:hAnsi="Times New Roman" w:cs="Times New Roman"/>
          <w:color w:val="212529"/>
          <w:shd w:val="clear" w:color="auto" w:fill="FFFFFF"/>
        </w:rPr>
        <w:t>26</w:t>
      </w:r>
      <w:r w:rsidR="0034444E" w:rsidRPr="0055257C">
        <w:rPr>
          <w:rStyle w:val="lev"/>
          <w:rFonts w:ascii="Times New Roman" w:hAnsi="Times New Roman" w:cs="Times New Roman"/>
          <w:color w:val="212529"/>
          <w:shd w:val="clear" w:color="auto" w:fill="FFFFFF"/>
        </w:rPr>
        <w:t xml:space="preserve"> juin 2026</w:t>
      </w:r>
      <w:r w:rsidRPr="0055257C">
        <w:rPr>
          <w:rFonts w:ascii="Times New Roman" w:hAnsi="Times New Roman" w:cs="Times New Roman"/>
          <w:color w:val="212529"/>
          <w:shd w:val="clear" w:color="auto" w:fill="FFFFFF"/>
        </w:rPr>
        <w:t xml:space="preserve">. </w:t>
      </w:r>
    </w:p>
    <w:p w:rsidR="0034444E" w:rsidRPr="0055257C" w:rsidRDefault="004F0EB1" w:rsidP="0034444E">
      <w:pPr>
        <w:jc w:val="both"/>
        <w:rPr>
          <w:rFonts w:ascii="Times New Roman" w:hAnsi="Times New Roman" w:cs="Times New Roman"/>
        </w:rPr>
      </w:pPr>
      <w:r w:rsidRPr="0055257C">
        <w:rPr>
          <w:rFonts w:ascii="Times New Roman" w:hAnsi="Times New Roman" w:cs="Times New Roman"/>
          <w:color w:val="212529"/>
          <w:shd w:val="clear" w:color="auto" w:fill="FFFFFF"/>
        </w:rPr>
        <w:t xml:space="preserve">Chaque communication durera </w:t>
      </w:r>
      <w:r w:rsidRPr="0055257C">
        <w:rPr>
          <w:rFonts w:ascii="Times New Roman" w:hAnsi="Times New Roman" w:cs="Times New Roman"/>
          <w:b/>
          <w:color w:val="212529"/>
          <w:shd w:val="clear" w:color="auto" w:fill="FFFFFF"/>
        </w:rPr>
        <w:t>20 minutes</w:t>
      </w:r>
      <w:r w:rsidRPr="0055257C">
        <w:rPr>
          <w:rFonts w:ascii="Times New Roman" w:hAnsi="Times New Roman" w:cs="Times New Roman"/>
          <w:color w:val="212529"/>
          <w:shd w:val="clear" w:color="auto" w:fill="FFFFFF"/>
        </w:rPr>
        <w:t xml:space="preserve"> et pourra faire l’objet d’une captation filmée. </w:t>
      </w:r>
    </w:p>
    <w:p w:rsidR="00793BBD" w:rsidRPr="0055257C" w:rsidRDefault="00793BBD" w:rsidP="00793BBD">
      <w:pPr>
        <w:pStyle w:val="notice"/>
        <w:rPr>
          <w:rFonts w:eastAsiaTheme="minorHAnsi"/>
          <w:sz w:val="22"/>
          <w:szCs w:val="22"/>
          <w:lang w:eastAsia="en-US"/>
        </w:rPr>
      </w:pPr>
    </w:p>
    <w:p w:rsidR="003021C7" w:rsidRDefault="00793BBD" w:rsidP="003021C7">
      <w:pPr>
        <w:pStyle w:val="notice"/>
        <w:rPr>
          <w:b/>
          <w:bCs/>
          <w:sz w:val="22"/>
          <w:szCs w:val="20"/>
        </w:rPr>
      </w:pPr>
      <w:r w:rsidRPr="0055257C">
        <w:rPr>
          <w:b/>
          <w:bCs/>
          <w:sz w:val="22"/>
          <w:szCs w:val="20"/>
        </w:rPr>
        <w:lastRenderedPageBreak/>
        <w:t xml:space="preserve">Bibliographie : </w:t>
      </w:r>
    </w:p>
    <w:p w:rsidR="00793BBD" w:rsidRPr="0055257C" w:rsidRDefault="00793BBD" w:rsidP="003021C7">
      <w:pPr>
        <w:pStyle w:val="notice"/>
        <w:rPr>
          <w:b/>
          <w:bCs/>
          <w:sz w:val="22"/>
          <w:szCs w:val="20"/>
        </w:rPr>
      </w:pPr>
      <w:r w:rsidRPr="0055257C">
        <w:rPr>
          <w:bCs/>
          <w:sz w:val="20"/>
          <w:szCs w:val="20"/>
        </w:rPr>
        <w:br/>
      </w:r>
      <w:r w:rsidRPr="0055257C">
        <w:rPr>
          <w:bCs/>
          <w:sz w:val="18"/>
          <w:szCs w:val="18"/>
        </w:rPr>
        <w:t xml:space="preserve">Christine Bard, </w:t>
      </w:r>
      <w:r w:rsidRPr="0055257C">
        <w:rPr>
          <w:bCs/>
          <w:i/>
          <w:sz w:val="18"/>
          <w:szCs w:val="18"/>
        </w:rPr>
        <w:t>Une histoire politique du pantalon</w:t>
      </w:r>
      <w:r w:rsidRPr="0055257C">
        <w:rPr>
          <w:bCs/>
          <w:sz w:val="18"/>
          <w:szCs w:val="18"/>
        </w:rPr>
        <w:t xml:space="preserve">, Paris, Seuil, 2010. </w:t>
      </w:r>
    </w:p>
    <w:p w:rsidR="00793BBD" w:rsidRPr="0055257C" w:rsidRDefault="00793BBD" w:rsidP="003021C7">
      <w:pPr>
        <w:pStyle w:val="notice"/>
        <w:spacing w:before="0" w:beforeAutospacing="0" w:after="240" w:afterAutospacing="0"/>
        <w:rPr>
          <w:bCs/>
          <w:sz w:val="18"/>
          <w:szCs w:val="18"/>
        </w:rPr>
      </w:pPr>
      <w:r w:rsidRPr="0055257C">
        <w:rPr>
          <w:bCs/>
          <w:sz w:val="18"/>
          <w:szCs w:val="18"/>
        </w:rPr>
        <w:t xml:space="preserve">Roland Barthes, </w:t>
      </w:r>
      <w:r w:rsidRPr="0055257C">
        <w:rPr>
          <w:bCs/>
          <w:i/>
          <w:sz w:val="18"/>
          <w:szCs w:val="18"/>
        </w:rPr>
        <w:t>Système de la mode</w:t>
      </w:r>
      <w:r w:rsidRPr="0055257C">
        <w:rPr>
          <w:bCs/>
          <w:sz w:val="18"/>
          <w:szCs w:val="18"/>
        </w:rPr>
        <w:t xml:space="preserve">, Paris, Seuil, 1967. </w:t>
      </w:r>
    </w:p>
    <w:p w:rsidR="00784B5E" w:rsidRPr="0055257C" w:rsidRDefault="00784B5E" w:rsidP="003021C7">
      <w:pPr>
        <w:pStyle w:val="notice"/>
        <w:spacing w:before="0" w:beforeAutospacing="0" w:after="240" w:afterAutospacing="0"/>
        <w:rPr>
          <w:bCs/>
          <w:sz w:val="18"/>
          <w:szCs w:val="18"/>
        </w:rPr>
      </w:pPr>
      <w:r w:rsidRPr="0055257C">
        <w:rPr>
          <w:rStyle w:val="Accentuation"/>
          <w:sz w:val="18"/>
          <w:szCs w:val="18"/>
        </w:rPr>
        <w:t>Alain Bonnet (</w:t>
      </w:r>
      <w:proofErr w:type="spellStart"/>
      <w:r w:rsidRPr="0055257C">
        <w:rPr>
          <w:rStyle w:val="Accentuation"/>
          <w:sz w:val="18"/>
          <w:szCs w:val="18"/>
        </w:rPr>
        <w:t>dir</w:t>
      </w:r>
      <w:proofErr w:type="spellEnd"/>
      <w:r w:rsidRPr="0055257C">
        <w:rPr>
          <w:rStyle w:val="Accentuation"/>
          <w:sz w:val="18"/>
          <w:szCs w:val="18"/>
        </w:rPr>
        <w:t>.), L’artiste en représentation : images des artistes dans l’art du XIX</w:t>
      </w:r>
      <w:r w:rsidRPr="003021C7">
        <w:rPr>
          <w:rStyle w:val="Accentuation"/>
          <w:sz w:val="18"/>
          <w:szCs w:val="18"/>
          <w:vertAlign w:val="superscript"/>
        </w:rPr>
        <w:t>e</w:t>
      </w:r>
      <w:r w:rsidRPr="0055257C">
        <w:rPr>
          <w:rStyle w:val="Accentuation"/>
          <w:sz w:val="18"/>
          <w:szCs w:val="18"/>
        </w:rPr>
        <w:t xml:space="preserve"> siècle</w:t>
      </w:r>
      <w:r w:rsidRPr="0055257C">
        <w:rPr>
          <w:sz w:val="18"/>
          <w:szCs w:val="18"/>
        </w:rPr>
        <w:t xml:space="preserve">, cat. </w:t>
      </w:r>
      <w:proofErr w:type="spellStart"/>
      <w:r w:rsidRPr="0055257C">
        <w:rPr>
          <w:sz w:val="18"/>
          <w:szCs w:val="18"/>
        </w:rPr>
        <w:t>exp</w:t>
      </w:r>
      <w:proofErr w:type="spellEnd"/>
      <w:r w:rsidRPr="0055257C">
        <w:rPr>
          <w:sz w:val="18"/>
          <w:szCs w:val="18"/>
        </w:rPr>
        <w:t xml:space="preserve">. (La-Roche-sur-Yon, Musée de la Roche-sur-Yon, 15 décembre 2012-23 mars 2013, Laval, Musée de Laval, 15 avril-15 octobre 2013), Lyon, </w:t>
      </w:r>
      <w:proofErr w:type="spellStart"/>
      <w:r w:rsidRPr="0055257C">
        <w:rPr>
          <w:sz w:val="18"/>
          <w:szCs w:val="18"/>
        </w:rPr>
        <w:t>Fage</w:t>
      </w:r>
      <w:proofErr w:type="spellEnd"/>
      <w:r w:rsidRPr="0055257C">
        <w:rPr>
          <w:sz w:val="18"/>
          <w:szCs w:val="18"/>
        </w:rPr>
        <w:t xml:space="preserve"> Éditions, 2013.</w:t>
      </w:r>
    </w:p>
    <w:p w:rsidR="00793BBD" w:rsidRPr="0055257C" w:rsidRDefault="00793BBD" w:rsidP="003021C7">
      <w:pPr>
        <w:pStyle w:val="notice"/>
        <w:spacing w:before="0" w:beforeAutospacing="0" w:after="240" w:afterAutospacing="0"/>
        <w:rPr>
          <w:bCs/>
          <w:sz w:val="18"/>
          <w:szCs w:val="18"/>
        </w:rPr>
      </w:pPr>
      <w:r w:rsidRPr="0055257C">
        <w:rPr>
          <w:bCs/>
          <w:sz w:val="18"/>
          <w:szCs w:val="18"/>
        </w:rPr>
        <w:t xml:space="preserve">Denis Bruna et Chloé </w:t>
      </w:r>
      <w:proofErr w:type="spellStart"/>
      <w:r w:rsidRPr="0055257C">
        <w:rPr>
          <w:bCs/>
          <w:sz w:val="18"/>
          <w:szCs w:val="18"/>
        </w:rPr>
        <w:t>Demez</w:t>
      </w:r>
      <w:proofErr w:type="spellEnd"/>
      <w:r w:rsidRPr="0055257C">
        <w:rPr>
          <w:bCs/>
          <w:sz w:val="18"/>
          <w:szCs w:val="18"/>
        </w:rPr>
        <w:t xml:space="preserve">, </w:t>
      </w:r>
      <w:r w:rsidRPr="0055257C">
        <w:rPr>
          <w:bCs/>
          <w:i/>
          <w:sz w:val="18"/>
          <w:szCs w:val="18"/>
        </w:rPr>
        <w:t>Histoire des modes et du vêtement du Moyen Age au XXI</w:t>
      </w:r>
      <w:r w:rsidRPr="003021C7">
        <w:rPr>
          <w:bCs/>
          <w:i/>
          <w:sz w:val="18"/>
          <w:szCs w:val="18"/>
          <w:vertAlign w:val="superscript"/>
        </w:rPr>
        <w:t xml:space="preserve">e </w:t>
      </w:r>
      <w:r w:rsidRPr="0055257C">
        <w:rPr>
          <w:bCs/>
          <w:i/>
          <w:sz w:val="18"/>
          <w:szCs w:val="18"/>
        </w:rPr>
        <w:t>siècle</w:t>
      </w:r>
      <w:r w:rsidRPr="0055257C">
        <w:rPr>
          <w:bCs/>
          <w:sz w:val="18"/>
          <w:szCs w:val="18"/>
        </w:rPr>
        <w:t xml:space="preserve">, Paris, Textuel, 2018. </w:t>
      </w:r>
    </w:p>
    <w:p w:rsidR="00793BBD" w:rsidRPr="0055257C" w:rsidRDefault="00793BBD" w:rsidP="003021C7">
      <w:pPr>
        <w:pStyle w:val="notice"/>
        <w:spacing w:before="0" w:beforeAutospacing="0" w:after="240" w:afterAutospacing="0"/>
        <w:rPr>
          <w:bCs/>
          <w:sz w:val="18"/>
          <w:szCs w:val="18"/>
        </w:rPr>
      </w:pPr>
      <w:r w:rsidRPr="0055257C">
        <w:rPr>
          <w:bCs/>
          <w:sz w:val="18"/>
          <w:szCs w:val="18"/>
        </w:rPr>
        <w:t>Denis Bruna (</w:t>
      </w:r>
      <w:proofErr w:type="spellStart"/>
      <w:r w:rsidRPr="0055257C">
        <w:rPr>
          <w:bCs/>
          <w:sz w:val="18"/>
          <w:szCs w:val="18"/>
        </w:rPr>
        <w:t>dir</w:t>
      </w:r>
      <w:proofErr w:type="spellEnd"/>
      <w:r w:rsidRPr="0055257C">
        <w:rPr>
          <w:bCs/>
          <w:sz w:val="18"/>
          <w:szCs w:val="18"/>
        </w:rPr>
        <w:t xml:space="preserve">.), </w:t>
      </w:r>
      <w:r w:rsidRPr="0055257C">
        <w:rPr>
          <w:bCs/>
          <w:i/>
          <w:sz w:val="18"/>
          <w:szCs w:val="18"/>
        </w:rPr>
        <w:t>Tenue correcte exigée. Quand le vêtement fait scandale</w:t>
      </w:r>
      <w:r w:rsidRPr="0055257C">
        <w:rPr>
          <w:bCs/>
          <w:sz w:val="18"/>
          <w:szCs w:val="18"/>
        </w:rPr>
        <w:t xml:space="preserve"> (</w:t>
      </w:r>
      <w:proofErr w:type="spellStart"/>
      <w:r w:rsidRPr="0055257C">
        <w:rPr>
          <w:bCs/>
          <w:sz w:val="18"/>
          <w:szCs w:val="18"/>
        </w:rPr>
        <w:t>cat.exp</w:t>
      </w:r>
      <w:proofErr w:type="spellEnd"/>
      <w:r w:rsidRPr="0055257C">
        <w:rPr>
          <w:bCs/>
          <w:sz w:val="18"/>
          <w:szCs w:val="18"/>
        </w:rPr>
        <w:t>.), Paris, Musée des arts décoratifs, 2016</w:t>
      </w:r>
      <w:r w:rsidR="003021C7">
        <w:rPr>
          <w:bCs/>
          <w:sz w:val="18"/>
          <w:szCs w:val="18"/>
        </w:rPr>
        <w:t>.</w:t>
      </w:r>
    </w:p>
    <w:p w:rsidR="003021C7" w:rsidRDefault="00793BBD" w:rsidP="003021C7">
      <w:pPr>
        <w:pStyle w:val="notice"/>
        <w:spacing w:before="0" w:beforeAutospacing="0" w:after="240" w:afterAutospacing="0"/>
        <w:rPr>
          <w:bCs/>
          <w:sz w:val="18"/>
          <w:szCs w:val="18"/>
        </w:rPr>
      </w:pPr>
      <w:r w:rsidRPr="0055257C">
        <w:rPr>
          <w:bCs/>
          <w:sz w:val="18"/>
          <w:szCs w:val="18"/>
        </w:rPr>
        <w:t xml:space="preserve">Farid </w:t>
      </w:r>
      <w:proofErr w:type="spellStart"/>
      <w:r w:rsidRPr="0055257C">
        <w:rPr>
          <w:bCs/>
          <w:sz w:val="18"/>
          <w:szCs w:val="18"/>
        </w:rPr>
        <w:t>Chenoune</w:t>
      </w:r>
      <w:proofErr w:type="spellEnd"/>
      <w:r w:rsidRPr="0055257C">
        <w:rPr>
          <w:bCs/>
          <w:sz w:val="18"/>
          <w:szCs w:val="18"/>
        </w:rPr>
        <w:t xml:space="preserve">, </w:t>
      </w:r>
      <w:r w:rsidRPr="0055257C">
        <w:rPr>
          <w:bCs/>
          <w:i/>
          <w:sz w:val="18"/>
          <w:szCs w:val="18"/>
        </w:rPr>
        <w:t>Des modes et des hommes : deux siècles d’élégance masculine</w:t>
      </w:r>
      <w:r w:rsidRPr="0055257C">
        <w:rPr>
          <w:bCs/>
          <w:sz w:val="18"/>
          <w:szCs w:val="18"/>
        </w:rPr>
        <w:t>, Paris, Flammarion, 1993</w:t>
      </w:r>
      <w:r w:rsidR="003021C7">
        <w:rPr>
          <w:bCs/>
          <w:sz w:val="18"/>
          <w:szCs w:val="18"/>
        </w:rPr>
        <w:t>.</w:t>
      </w:r>
    </w:p>
    <w:p w:rsidR="00793BBD" w:rsidRPr="0055257C" w:rsidRDefault="00793BBD" w:rsidP="003021C7">
      <w:pPr>
        <w:pStyle w:val="notice"/>
        <w:spacing w:before="0" w:beforeAutospacing="0" w:after="240" w:afterAutospacing="0"/>
        <w:rPr>
          <w:bCs/>
          <w:sz w:val="18"/>
          <w:szCs w:val="18"/>
        </w:rPr>
      </w:pPr>
      <w:r w:rsidRPr="0055257C">
        <w:rPr>
          <w:bCs/>
          <w:sz w:val="18"/>
          <w:szCs w:val="18"/>
        </w:rPr>
        <w:t xml:space="preserve">Damien Delille et Philippe Sénéchal, </w:t>
      </w:r>
      <w:r w:rsidRPr="0055257C">
        <w:rPr>
          <w:bCs/>
          <w:i/>
          <w:sz w:val="18"/>
          <w:szCs w:val="18"/>
        </w:rPr>
        <w:t>Modes et vêtements : retour aux textes</w:t>
      </w:r>
      <w:r w:rsidRPr="0055257C">
        <w:rPr>
          <w:bCs/>
          <w:sz w:val="18"/>
          <w:szCs w:val="18"/>
        </w:rPr>
        <w:t xml:space="preserve">, Paris, INHA, 2020. </w:t>
      </w:r>
    </w:p>
    <w:p w:rsidR="003021C7" w:rsidRDefault="00793BBD" w:rsidP="003021C7">
      <w:pPr>
        <w:pStyle w:val="notice"/>
        <w:spacing w:before="0" w:beforeAutospacing="0" w:after="240" w:afterAutospacing="0"/>
        <w:rPr>
          <w:bCs/>
          <w:sz w:val="18"/>
          <w:szCs w:val="18"/>
        </w:rPr>
      </w:pPr>
      <w:r w:rsidRPr="0055257C">
        <w:rPr>
          <w:bCs/>
          <w:sz w:val="18"/>
          <w:szCs w:val="18"/>
        </w:rPr>
        <w:t xml:space="preserve">Ginette </w:t>
      </w:r>
      <w:proofErr w:type="spellStart"/>
      <w:r w:rsidRPr="0055257C">
        <w:rPr>
          <w:bCs/>
          <w:sz w:val="18"/>
          <w:szCs w:val="18"/>
        </w:rPr>
        <w:t>Francequin</w:t>
      </w:r>
      <w:proofErr w:type="spellEnd"/>
      <w:r w:rsidRPr="0055257C">
        <w:rPr>
          <w:bCs/>
          <w:sz w:val="18"/>
          <w:szCs w:val="18"/>
        </w:rPr>
        <w:t xml:space="preserve">, </w:t>
      </w:r>
      <w:r w:rsidRPr="0055257C">
        <w:rPr>
          <w:bCs/>
          <w:i/>
          <w:sz w:val="18"/>
          <w:szCs w:val="18"/>
        </w:rPr>
        <w:t>Le vêtement de travail, une deuxième peau,</w:t>
      </w:r>
      <w:r w:rsidRPr="0055257C">
        <w:rPr>
          <w:bCs/>
          <w:sz w:val="18"/>
          <w:szCs w:val="18"/>
        </w:rPr>
        <w:t xml:space="preserve"> Paris, Eres, 2008.</w:t>
      </w:r>
    </w:p>
    <w:p w:rsidR="003021C7" w:rsidRDefault="003021C7" w:rsidP="003021C7">
      <w:pPr>
        <w:pStyle w:val="notice"/>
        <w:spacing w:before="0" w:beforeAutospacing="0" w:after="240" w:afterAutospacing="0"/>
        <w:rPr>
          <w:bCs/>
          <w:sz w:val="18"/>
          <w:szCs w:val="18"/>
        </w:rPr>
      </w:pPr>
      <w:r>
        <w:rPr>
          <w:bCs/>
          <w:sz w:val="18"/>
          <w:szCs w:val="18"/>
        </w:rPr>
        <w:t xml:space="preserve">Emilie </w:t>
      </w:r>
      <w:proofErr w:type="spellStart"/>
      <w:r>
        <w:rPr>
          <w:bCs/>
          <w:sz w:val="18"/>
          <w:szCs w:val="18"/>
        </w:rPr>
        <w:t>Hammen</w:t>
      </w:r>
      <w:proofErr w:type="spellEnd"/>
      <w:r>
        <w:rPr>
          <w:bCs/>
          <w:sz w:val="18"/>
          <w:szCs w:val="18"/>
        </w:rPr>
        <w:t xml:space="preserve">, </w:t>
      </w:r>
      <w:r w:rsidRPr="003021C7">
        <w:rPr>
          <w:bCs/>
          <w:i/>
          <w:sz w:val="18"/>
          <w:szCs w:val="18"/>
        </w:rPr>
        <w:t>L’idée de mode, Un devenir-art</w:t>
      </w:r>
      <w:r>
        <w:rPr>
          <w:bCs/>
          <w:sz w:val="18"/>
          <w:szCs w:val="18"/>
        </w:rPr>
        <w:t xml:space="preserve">, t.2, Paris, </w:t>
      </w:r>
      <w:proofErr w:type="gramStart"/>
      <w:r>
        <w:rPr>
          <w:bCs/>
          <w:sz w:val="18"/>
          <w:szCs w:val="18"/>
        </w:rPr>
        <w:t>Ed.B</w:t>
      </w:r>
      <w:proofErr w:type="gramEnd"/>
      <w:r>
        <w:rPr>
          <w:bCs/>
          <w:sz w:val="18"/>
          <w:szCs w:val="18"/>
        </w:rPr>
        <w:t>42, 2026.</w:t>
      </w:r>
    </w:p>
    <w:p w:rsidR="00793BBD" w:rsidRPr="0055257C" w:rsidRDefault="00793BBD" w:rsidP="003021C7">
      <w:pPr>
        <w:pStyle w:val="notice"/>
        <w:spacing w:before="0" w:beforeAutospacing="0" w:after="240" w:afterAutospacing="0"/>
        <w:rPr>
          <w:bCs/>
          <w:sz w:val="18"/>
          <w:szCs w:val="18"/>
        </w:rPr>
      </w:pPr>
      <w:r w:rsidRPr="0055257C">
        <w:rPr>
          <w:bCs/>
          <w:sz w:val="18"/>
          <w:szCs w:val="18"/>
        </w:rPr>
        <w:t xml:space="preserve">John Harvey, </w:t>
      </w:r>
      <w:r w:rsidRPr="0055257C">
        <w:rPr>
          <w:bCs/>
          <w:i/>
          <w:sz w:val="18"/>
          <w:szCs w:val="18"/>
        </w:rPr>
        <w:t>Des hommes en noir : du costume masculin à travers les siècles</w:t>
      </w:r>
      <w:r w:rsidRPr="0055257C">
        <w:rPr>
          <w:bCs/>
          <w:sz w:val="18"/>
          <w:szCs w:val="18"/>
        </w:rPr>
        <w:t>, Paris, Abbeville, 1998</w:t>
      </w:r>
      <w:r w:rsidR="003021C7">
        <w:rPr>
          <w:bCs/>
          <w:sz w:val="18"/>
          <w:szCs w:val="18"/>
        </w:rPr>
        <w:t>.</w:t>
      </w:r>
    </w:p>
    <w:p w:rsidR="0055257C" w:rsidRDefault="0055257C" w:rsidP="003021C7">
      <w:pPr>
        <w:pStyle w:val="notice"/>
        <w:spacing w:before="0" w:beforeAutospacing="0" w:after="240" w:afterAutospacing="0"/>
        <w:rPr>
          <w:sz w:val="18"/>
          <w:szCs w:val="18"/>
        </w:rPr>
      </w:pPr>
      <w:r w:rsidRPr="0055257C">
        <w:rPr>
          <w:sz w:val="18"/>
          <w:szCs w:val="18"/>
        </w:rPr>
        <w:t xml:space="preserve">Nathalie </w:t>
      </w:r>
      <w:proofErr w:type="spellStart"/>
      <w:r w:rsidRPr="0055257C">
        <w:rPr>
          <w:sz w:val="18"/>
          <w:szCs w:val="18"/>
        </w:rPr>
        <w:t>Heinich</w:t>
      </w:r>
      <w:proofErr w:type="spellEnd"/>
      <w:r w:rsidRPr="0055257C">
        <w:rPr>
          <w:i/>
          <w:sz w:val="18"/>
          <w:szCs w:val="18"/>
        </w:rPr>
        <w:t>, Être artiste. Les transformations des statuts des peintres et des sculpteurs</w:t>
      </w:r>
      <w:r w:rsidRPr="0055257C">
        <w:rPr>
          <w:sz w:val="18"/>
          <w:szCs w:val="18"/>
        </w:rPr>
        <w:t xml:space="preserve">, Paris, </w:t>
      </w:r>
      <w:proofErr w:type="spellStart"/>
      <w:r w:rsidRPr="0055257C">
        <w:rPr>
          <w:sz w:val="18"/>
          <w:szCs w:val="18"/>
        </w:rPr>
        <w:t>Klincksieck</w:t>
      </w:r>
      <w:proofErr w:type="spellEnd"/>
      <w:r w:rsidRPr="0055257C">
        <w:rPr>
          <w:sz w:val="18"/>
          <w:szCs w:val="18"/>
        </w:rPr>
        <w:t>, 1996.</w:t>
      </w:r>
    </w:p>
    <w:p w:rsidR="0055257C" w:rsidRPr="0055257C" w:rsidRDefault="0055257C" w:rsidP="003021C7">
      <w:pPr>
        <w:pStyle w:val="notice"/>
        <w:spacing w:before="0" w:beforeAutospacing="0" w:after="240" w:afterAutospacing="0"/>
        <w:rPr>
          <w:sz w:val="18"/>
          <w:szCs w:val="18"/>
        </w:rPr>
      </w:pPr>
      <w:r>
        <w:rPr>
          <w:sz w:val="18"/>
          <w:szCs w:val="18"/>
        </w:rPr>
        <w:t xml:space="preserve">Marine </w:t>
      </w:r>
      <w:proofErr w:type="spellStart"/>
      <w:r>
        <w:rPr>
          <w:sz w:val="18"/>
          <w:szCs w:val="18"/>
        </w:rPr>
        <w:t>Kisiel</w:t>
      </w:r>
      <w:proofErr w:type="spellEnd"/>
      <w:r>
        <w:rPr>
          <w:sz w:val="18"/>
          <w:szCs w:val="18"/>
        </w:rPr>
        <w:t xml:space="preserve">, </w:t>
      </w:r>
      <w:r w:rsidRPr="003021C7">
        <w:rPr>
          <w:i/>
          <w:sz w:val="18"/>
          <w:szCs w:val="18"/>
        </w:rPr>
        <w:t>Dérobades. Rodin et Balzac en robe de chambre</w:t>
      </w:r>
      <w:r>
        <w:rPr>
          <w:sz w:val="18"/>
          <w:szCs w:val="18"/>
        </w:rPr>
        <w:t xml:space="preserve">, Paris, Ed. B42, 2024. </w:t>
      </w:r>
    </w:p>
    <w:p w:rsidR="0055257C" w:rsidRPr="0055257C" w:rsidRDefault="0055257C" w:rsidP="003021C7">
      <w:pPr>
        <w:pStyle w:val="NormalWeb"/>
        <w:spacing w:before="0" w:beforeAutospacing="0" w:after="240" w:afterAutospacing="0"/>
        <w:rPr>
          <w:sz w:val="18"/>
          <w:szCs w:val="18"/>
        </w:rPr>
      </w:pPr>
      <w:r w:rsidRPr="0055257C">
        <w:rPr>
          <w:sz w:val="18"/>
          <w:szCs w:val="18"/>
        </w:rPr>
        <w:t>Anne Martin-</w:t>
      </w:r>
      <w:proofErr w:type="spellStart"/>
      <w:r w:rsidRPr="0055257C">
        <w:rPr>
          <w:sz w:val="18"/>
          <w:szCs w:val="18"/>
        </w:rPr>
        <w:t>Fugier</w:t>
      </w:r>
      <w:proofErr w:type="spellEnd"/>
      <w:r w:rsidRPr="0055257C">
        <w:rPr>
          <w:sz w:val="18"/>
          <w:szCs w:val="18"/>
        </w:rPr>
        <w:t xml:space="preserve">, </w:t>
      </w:r>
      <w:r w:rsidRPr="0055257C">
        <w:rPr>
          <w:i/>
          <w:sz w:val="18"/>
          <w:szCs w:val="18"/>
        </w:rPr>
        <w:t>La vie d’artiste au XIXe siècle</w:t>
      </w:r>
      <w:r w:rsidRPr="0055257C">
        <w:rPr>
          <w:sz w:val="18"/>
          <w:szCs w:val="18"/>
        </w:rPr>
        <w:t xml:space="preserve">, Paris, Éd. Louis Audibert, 2007. </w:t>
      </w:r>
    </w:p>
    <w:p w:rsidR="00784B5E" w:rsidRDefault="00793BBD" w:rsidP="003021C7">
      <w:pPr>
        <w:pStyle w:val="notice"/>
        <w:spacing w:before="0" w:beforeAutospacing="0" w:after="240" w:afterAutospacing="0"/>
        <w:rPr>
          <w:bCs/>
          <w:sz w:val="18"/>
          <w:szCs w:val="18"/>
        </w:rPr>
      </w:pPr>
      <w:r w:rsidRPr="0055257C">
        <w:rPr>
          <w:bCs/>
          <w:sz w:val="18"/>
          <w:szCs w:val="18"/>
        </w:rPr>
        <w:t xml:space="preserve">Michel Pastoureau, </w:t>
      </w:r>
      <w:r w:rsidRPr="0055257C">
        <w:rPr>
          <w:bCs/>
          <w:i/>
          <w:sz w:val="18"/>
          <w:szCs w:val="18"/>
        </w:rPr>
        <w:t>L'Étoffe du diable, Une histoire des rayures et des tissus rayés</w:t>
      </w:r>
      <w:r w:rsidRPr="0055257C">
        <w:rPr>
          <w:bCs/>
          <w:sz w:val="18"/>
          <w:szCs w:val="18"/>
        </w:rPr>
        <w:t xml:space="preserve">, Paris, Seuil, 1991. </w:t>
      </w:r>
    </w:p>
    <w:p w:rsidR="003021C7" w:rsidRPr="0055257C" w:rsidRDefault="003021C7" w:rsidP="003021C7">
      <w:pPr>
        <w:pStyle w:val="notice"/>
        <w:spacing w:before="0" w:beforeAutospacing="0" w:after="240" w:afterAutospacing="0"/>
        <w:rPr>
          <w:bCs/>
          <w:sz w:val="18"/>
          <w:szCs w:val="18"/>
        </w:rPr>
      </w:pPr>
      <w:r>
        <w:rPr>
          <w:bCs/>
          <w:sz w:val="18"/>
          <w:szCs w:val="18"/>
        </w:rPr>
        <w:t xml:space="preserve">Daniel Roche, </w:t>
      </w:r>
      <w:r w:rsidRPr="003021C7">
        <w:rPr>
          <w:bCs/>
          <w:i/>
          <w:sz w:val="18"/>
          <w:szCs w:val="18"/>
        </w:rPr>
        <w:t>La culture des apparences, Une histoire du vêtement, XVIIe – XVIIIe siècle,</w:t>
      </w:r>
      <w:r>
        <w:rPr>
          <w:bCs/>
          <w:sz w:val="18"/>
          <w:szCs w:val="18"/>
        </w:rPr>
        <w:t xml:space="preserve"> Paris, Points, 2007 [réédition].</w:t>
      </w:r>
    </w:p>
    <w:p w:rsidR="00784B5E" w:rsidRPr="0055257C" w:rsidRDefault="00784B5E" w:rsidP="003021C7">
      <w:pPr>
        <w:pStyle w:val="notice"/>
        <w:spacing w:before="0" w:beforeAutospacing="0" w:after="240" w:afterAutospacing="0"/>
        <w:rPr>
          <w:sz w:val="18"/>
          <w:szCs w:val="18"/>
        </w:rPr>
      </w:pPr>
      <w:r w:rsidRPr="0055257C">
        <w:rPr>
          <w:sz w:val="18"/>
          <w:szCs w:val="18"/>
        </w:rPr>
        <w:t xml:space="preserve">Radu Stern, </w:t>
      </w:r>
      <w:r w:rsidRPr="0055257C">
        <w:rPr>
          <w:i/>
          <w:sz w:val="18"/>
          <w:szCs w:val="18"/>
        </w:rPr>
        <w:t>À contre-courant : vêtements d’artistes 1900-1940</w:t>
      </w:r>
      <w:r w:rsidRPr="0055257C">
        <w:rPr>
          <w:sz w:val="18"/>
          <w:szCs w:val="18"/>
        </w:rPr>
        <w:t xml:space="preserve">, Berne, </w:t>
      </w:r>
      <w:proofErr w:type="spellStart"/>
      <w:r w:rsidRPr="0055257C">
        <w:rPr>
          <w:sz w:val="18"/>
          <w:szCs w:val="18"/>
        </w:rPr>
        <w:t>Benteli</w:t>
      </w:r>
      <w:proofErr w:type="spellEnd"/>
      <w:r w:rsidRPr="0055257C">
        <w:rPr>
          <w:sz w:val="18"/>
          <w:szCs w:val="18"/>
        </w:rPr>
        <w:t xml:space="preserve"> </w:t>
      </w:r>
      <w:proofErr w:type="spellStart"/>
      <w:r w:rsidRPr="0055257C">
        <w:rPr>
          <w:sz w:val="18"/>
          <w:szCs w:val="18"/>
        </w:rPr>
        <w:t>Verlag</w:t>
      </w:r>
      <w:proofErr w:type="spellEnd"/>
      <w:r w:rsidRPr="0055257C">
        <w:rPr>
          <w:sz w:val="18"/>
          <w:szCs w:val="18"/>
        </w:rPr>
        <w:t xml:space="preserve">, 1992. </w:t>
      </w:r>
    </w:p>
    <w:p w:rsidR="00784B5E" w:rsidRDefault="00784B5E" w:rsidP="003021C7">
      <w:pPr>
        <w:pStyle w:val="notice"/>
        <w:spacing w:before="0" w:beforeAutospacing="0" w:after="240" w:afterAutospacing="0"/>
        <w:rPr>
          <w:sz w:val="18"/>
          <w:szCs w:val="18"/>
          <w:lang w:val="en-US"/>
        </w:rPr>
      </w:pPr>
      <w:r w:rsidRPr="0055257C">
        <w:rPr>
          <w:sz w:val="18"/>
          <w:szCs w:val="18"/>
          <w:lang w:val="en-US"/>
        </w:rPr>
        <w:t xml:space="preserve">Radu Stern, </w:t>
      </w:r>
      <w:r w:rsidRPr="0055257C">
        <w:rPr>
          <w:i/>
          <w:sz w:val="18"/>
          <w:szCs w:val="18"/>
          <w:lang w:val="en-US"/>
        </w:rPr>
        <w:t xml:space="preserve">Against </w:t>
      </w:r>
      <w:proofErr w:type="gramStart"/>
      <w:r w:rsidRPr="0055257C">
        <w:rPr>
          <w:i/>
          <w:sz w:val="18"/>
          <w:szCs w:val="18"/>
          <w:lang w:val="en-US"/>
        </w:rPr>
        <w:t>Fashion :</w:t>
      </w:r>
      <w:proofErr w:type="gramEnd"/>
      <w:r w:rsidRPr="0055257C">
        <w:rPr>
          <w:i/>
          <w:sz w:val="18"/>
          <w:szCs w:val="18"/>
          <w:lang w:val="en-US"/>
        </w:rPr>
        <w:t xml:space="preserve"> Clothing as Art, 1850-1930</w:t>
      </w:r>
      <w:r w:rsidRPr="0055257C">
        <w:rPr>
          <w:sz w:val="18"/>
          <w:szCs w:val="18"/>
          <w:lang w:val="en-US"/>
        </w:rPr>
        <w:t xml:space="preserve">, Cambridge, MIT Press, 2004. </w:t>
      </w:r>
    </w:p>
    <w:p w:rsidR="00A50091" w:rsidRPr="0055257C" w:rsidRDefault="00A50091" w:rsidP="003021C7">
      <w:pPr>
        <w:pStyle w:val="notice"/>
        <w:spacing w:before="0" w:beforeAutospacing="0" w:after="240" w:afterAutospacing="0"/>
        <w:rPr>
          <w:bCs/>
          <w:sz w:val="18"/>
          <w:szCs w:val="18"/>
        </w:rPr>
      </w:pPr>
      <w:r>
        <w:rPr>
          <w:bCs/>
          <w:sz w:val="18"/>
          <w:szCs w:val="18"/>
        </w:rPr>
        <w:t xml:space="preserve">Annabelle </w:t>
      </w:r>
      <w:proofErr w:type="spellStart"/>
      <w:r>
        <w:rPr>
          <w:bCs/>
          <w:sz w:val="18"/>
          <w:szCs w:val="18"/>
        </w:rPr>
        <w:t>Ténèze</w:t>
      </w:r>
      <w:proofErr w:type="spellEnd"/>
      <w:r>
        <w:rPr>
          <w:bCs/>
          <w:sz w:val="18"/>
          <w:szCs w:val="18"/>
        </w:rPr>
        <w:t xml:space="preserve">, Olivier </w:t>
      </w:r>
      <w:proofErr w:type="spellStart"/>
      <w:r>
        <w:rPr>
          <w:bCs/>
          <w:sz w:val="18"/>
          <w:szCs w:val="18"/>
        </w:rPr>
        <w:t>Gabet</w:t>
      </w:r>
      <w:proofErr w:type="spellEnd"/>
      <w:r>
        <w:rPr>
          <w:bCs/>
          <w:sz w:val="18"/>
          <w:szCs w:val="18"/>
        </w:rPr>
        <w:t xml:space="preserve">, </w:t>
      </w:r>
      <w:r w:rsidRPr="003021C7">
        <w:rPr>
          <w:bCs/>
          <w:i/>
          <w:sz w:val="18"/>
          <w:szCs w:val="18"/>
        </w:rPr>
        <w:t>S’habiller en artiste. L’artiste et le vêtement</w:t>
      </w:r>
      <w:r w:rsidR="003021C7">
        <w:rPr>
          <w:bCs/>
          <w:sz w:val="18"/>
          <w:szCs w:val="18"/>
        </w:rPr>
        <w:t xml:space="preserve">, </w:t>
      </w:r>
      <w:proofErr w:type="spellStart"/>
      <w:r w:rsidR="003021C7">
        <w:rPr>
          <w:bCs/>
          <w:sz w:val="18"/>
          <w:szCs w:val="18"/>
        </w:rPr>
        <w:t>cat.exp</w:t>
      </w:r>
      <w:proofErr w:type="spellEnd"/>
      <w:r w:rsidR="003021C7">
        <w:rPr>
          <w:bCs/>
          <w:sz w:val="18"/>
          <w:szCs w:val="18"/>
        </w:rPr>
        <w:t>. (Lens, Musée du Louvre-Lens, 26 mars – 21 juillet 2025) Paris, Gallimard, 2025.</w:t>
      </w:r>
    </w:p>
    <w:p w:rsidR="00793BBD" w:rsidRPr="0055257C" w:rsidRDefault="00793BBD" w:rsidP="003021C7">
      <w:pPr>
        <w:pStyle w:val="notice"/>
        <w:spacing w:before="0" w:beforeAutospacing="0" w:after="240" w:afterAutospacing="0"/>
        <w:rPr>
          <w:bCs/>
          <w:sz w:val="18"/>
          <w:szCs w:val="18"/>
        </w:rPr>
      </w:pPr>
      <w:r w:rsidRPr="0055257C">
        <w:rPr>
          <w:bCs/>
          <w:sz w:val="18"/>
          <w:szCs w:val="18"/>
        </w:rPr>
        <w:t xml:space="preserve">Georges Vigarello, </w:t>
      </w:r>
      <w:r w:rsidRPr="0055257C">
        <w:rPr>
          <w:bCs/>
          <w:i/>
          <w:sz w:val="18"/>
          <w:szCs w:val="18"/>
        </w:rPr>
        <w:t>Histoire de la beauté : le corps et l'art d'embellir de la Renaissance à nos jours</w:t>
      </w:r>
      <w:r w:rsidRPr="0055257C">
        <w:rPr>
          <w:bCs/>
          <w:sz w:val="18"/>
          <w:szCs w:val="18"/>
        </w:rPr>
        <w:t>, Paris, Points, 2007</w:t>
      </w:r>
      <w:r w:rsidR="003021C7">
        <w:rPr>
          <w:bCs/>
          <w:sz w:val="18"/>
          <w:szCs w:val="18"/>
        </w:rPr>
        <w:t>.</w:t>
      </w:r>
    </w:p>
    <w:p w:rsidR="00EF69BD" w:rsidRPr="0055257C" w:rsidRDefault="00EF69BD" w:rsidP="004F0EB1">
      <w:pPr>
        <w:rPr>
          <w:rFonts w:ascii="Times New Roman" w:hAnsi="Times New Roman" w:cs="Times New Roman"/>
        </w:rPr>
      </w:pPr>
    </w:p>
    <w:p w:rsidR="000A4FD2" w:rsidRPr="0055257C" w:rsidRDefault="000A4FD2" w:rsidP="005F41EA">
      <w:pPr>
        <w:rPr>
          <w:rFonts w:ascii="Times New Roman" w:hAnsi="Times New Roman" w:cs="Times New Roman"/>
          <w:b/>
        </w:rPr>
      </w:pPr>
    </w:p>
    <w:p w:rsidR="000A4FD2" w:rsidRPr="0055257C" w:rsidRDefault="000A4FD2" w:rsidP="0034444E">
      <w:pPr>
        <w:rPr>
          <w:rFonts w:ascii="Times New Roman" w:hAnsi="Times New Roman" w:cs="Times New Roman"/>
          <w:b/>
        </w:rPr>
      </w:pPr>
    </w:p>
    <w:sectPr w:rsidR="000A4FD2" w:rsidRPr="0055257C" w:rsidSect="00F43A7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F47" w:rsidRDefault="00283F47" w:rsidP="005F41EA">
      <w:pPr>
        <w:spacing w:after="0" w:line="240" w:lineRule="auto"/>
      </w:pPr>
      <w:r>
        <w:separator/>
      </w:r>
    </w:p>
  </w:endnote>
  <w:endnote w:type="continuationSeparator" w:id="0">
    <w:p w:rsidR="00283F47" w:rsidRDefault="00283F47" w:rsidP="005F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ora Medium">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0F" w:rsidRPr="007C720F" w:rsidRDefault="007C720F" w:rsidP="007C720F">
    <w:pPr>
      <w:pStyle w:val="Pieddepage"/>
    </w:pPr>
    <w:r w:rsidRPr="007A715A">
      <w:rPr>
        <w:rFonts w:ascii="Lora Medium" w:hAnsi="Lora Medium" w:cs="Lora Medium"/>
        <w:noProof/>
        <w:color w:val="405B42"/>
        <w:sz w:val="16"/>
        <w:szCs w:val="16"/>
        <w:lang w:eastAsia="fr-FR"/>
      </w:rPr>
      <w:drawing>
        <wp:inline distT="0" distB="0" distL="0" distR="0">
          <wp:extent cx="5760720" cy="4626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46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F47" w:rsidRDefault="00283F47" w:rsidP="005F41EA">
      <w:pPr>
        <w:spacing w:after="0" w:line="240" w:lineRule="auto"/>
      </w:pPr>
      <w:r>
        <w:separator/>
      </w:r>
    </w:p>
  </w:footnote>
  <w:footnote w:type="continuationSeparator" w:id="0">
    <w:p w:rsidR="00283F47" w:rsidRDefault="00283F47" w:rsidP="005F41EA">
      <w:pPr>
        <w:spacing w:after="0" w:line="240" w:lineRule="auto"/>
      </w:pPr>
      <w:r>
        <w:continuationSeparator/>
      </w:r>
    </w:p>
  </w:footnote>
  <w:footnote w:id="1">
    <w:p w:rsidR="005F2973" w:rsidRPr="0034444E" w:rsidRDefault="005F2973" w:rsidP="005F2973">
      <w:pPr>
        <w:pStyle w:val="Bibliographie"/>
        <w:keepNext/>
        <w:rPr>
          <w:rFonts w:ascii="Times New Roman" w:hAnsi="Times New Roman" w:cs="Times New Roman"/>
          <w:sz w:val="20"/>
          <w:szCs w:val="20"/>
        </w:rPr>
      </w:pPr>
      <w:r w:rsidRPr="0034444E">
        <w:rPr>
          <w:rStyle w:val="Appelnotedebasdep"/>
          <w:rFonts w:ascii="Times New Roman" w:hAnsi="Times New Roman" w:cs="Times New Roman"/>
          <w:sz w:val="20"/>
          <w:szCs w:val="20"/>
        </w:rPr>
        <w:footnoteRef/>
      </w:r>
      <w:r w:rsidRPr="0034444E">
        <w:rPr>
          <w:rFonts w:ascii="Times New Roman" w:hAnsi="Times New Roman" w:cs="Times New Roman"/>
          <w:sz w:val="20"/>
          <w:szCs w:val="20"/>
        </w:rPr>
        <w:t xml:space="preserve"> Nathalie </w:t>
      </w:r>
      <w:proofErr w:type="spellStart"/>
      <w:r w:rsidRPr="0034444E">
        <w:rPr>
          <w:rFonts w:ascii="Times New Roman" w:hAnsi="Times New Roman" w:cs="Times New Roman"/>
          <w:sz w:val="20"/>
          <w:szCs w:val="20"/>
        </w:rPr>
        <w:t>Heinich</w:t>
      </w:r>
      <w:proofErr w:type="spellEnd"/>
      <w:r w:rsidRPr="0034444E">
        <w:rPr>
          <w:rFonts w:ascii="Times New Roman" w:hAnsi="Times New Roman" w:cs="Times New Roman"/>
          <w:sz w:val="20"/>
          <w:szCs w:val="20"/>
        </w:rPr>
        <w:t xml:space="preserve">, </w:t>
      </w:r>
      <w:r w:rsidRPr="0034444E">
        <w:rPr>
          <w:rFonts w:ascii="Times New Roman" w:hAnsi="Times New Roman" w:cs="Times New Roman"/>
          <w:i/>
          <w:sz w:val="20"/>
          <w:szCs w:val="20"/>
        </w:rPr>
        <w:t>L’Élite artiste. Excellence et singularité en régime démocratique,</w:t>
      </w:r>
      <w:r w:rsidRPr="0034444E">
        <w:rPr>
          <w:rFonts w:ascii="Times New Roman" w:hAnsi="Times New Roman" w:cs="Times New Roman"/>
          <w:sz w:val="20"/>
          <w:szCs w:val="20"/>
        </w:rPr>
        <w:t xml:space="preserve"> Paris, Gallimard, « NRF », 2005.</w:t>
      </w:r>
    </w:p>
    <w:p w:rsidR="005F2973" w:rsidRPr="0034444E" w:rsidRDefault="005F2973">
      <w:pPr>
        <w:pStyle w:val="Notedebasdepage"/>
        <w:rPr>
          <w:rFonts w:ascii="Times New Roman" w:hAnsi="Times New Roman" w:cs="Times New Roman"/>
        </w:rPr>
      </w:pPr>
    </w:p>
  </w:footnote>
  <w:footnote w:id="2">
    <w:p w:rsidR="00576C65" w:rsidRPr="0034444E" w:rsidRDefault="00576C65" w:rsidP="00576C65">
      <w:pPr>
        <w:pStyle w:val="Titre"/>
        <w:rPr>
          <w:rFonts w:ascii="Times New Roman" w:hAnsi="Times New Roman" w:cs="Times New Roman"/>
          <w:sz w:val="20"/>
          <w:szCs w:val="20"/>
        </w:rPr>
      </w:pPr>
      <w:r w:rsidRPr="0034444E">
        <w:rPr>
          <w:rStyle w:val="Appelnotedebasdep"/>
          <w:rFonts w:ascii="Times New Roman" w:hAnsi="Times New Roman" w:cs="Times New Roman"/>
          <w:sz w:val="20"/>
          <w:szCs w:val="20"/>
        </w:rPr>
        <w:footnoteRef/>
      </w:r>
      <w:r w:rsidRPr="0034444E">
        <w:rPr>
          <w:rFonts w:ascii="Times New Roman" w:hAnsi="Times New Roman" w:cs="Times New Roman"/>
          <w:sz w:val="20"/>
          <w:szCs w:val="20"/>
        </w:rPr>
        <w:t xml:space="preserve"> « Nos poésies, nos livres, nos articles, nos voyages seront oubliés ; mais l'on se souviendra de notre gilet rouge... Il ne nous déplaît pas, d'ailleurs, de laisser de nous cette idée, elle est farouche et hautaine... » (</w:t>
      </w:r>
      <w:bookmarkStart w:id="1" w:name="_Hlk222145246"/>
      <w:r w:rsidRPr="0034444E">
        <w:rPr>
          <w:rFonts w:ascii="Times New Roman" w:hAnsi="Times New Roman" w:cs="Times New Roman"/>
          <w:i/>
          <w:sz w:val="20"/>
          <w:szCs w:val="20"/>
        </w:rPr>
        <w:t>Souvenirs du romantisme</w:t>
      </w:r>
      <w:r w:rsidRPr="0034444E">
        <w:rPr>
          <w:rFonts w:ascii="Times New Roman" w:hAnsi="Times New Roman" w:cs="Times New Roman"/>
          <w:sz w:val="20"/>
          <w:szCs w:val="20"/>
        </w:rPr>
        <w:t>, 1872, Théophile Gautier)</w:t>
      </w:r>
      <w:bookmarkEnd w:id="1"/>
    </w:p>
    <w:p w:rsidR="00576C65" w:rsidRPr="0034444E" w:rsidRDefault="00576C65">
      <w:pPr>
        <w:pStyle w:val="Notedebasdepag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0F" w:rsidRDefault="007C720F">
    <w:pPr>
      <w:pStyle w:val="En-tte"/>
    </w:pPr>
    <w:r w:rsidRPr="000A72CF">
      <w:rPr>
        <w:noProof/>
        <w:lang w:eastAsia="fr-FR"/>
      </w:rPr>
      <w:drawing>
        <wp:inline distT="0" distB="0" distL="0" distR="0">
          <wp:extent cx="5760720" cy="506679"/>
          <wp:effectExtent l="0" t="0" r="0" b="825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06679"/>
                  </a:xfrm>
                  <a:prstGeom prst="rect">
                    <a:avLst/>
                  </a:prstGeom>
                </pic:spPr>
              </pic:pic>
            </a:graphicData>
          </a:graphic>
        </wp:inline>
      </w:drawing>
    </w:r>
  </w:p>
  <w:p w:rsidR="007C720F" w:rsidRDefault="007C720F">
    <w:pPr>
      <w:pStyle w:val="En-tte"/>
    </w:pPr>
  </w:p>
  <w:p w:rsidR="007C720F" w:rsidRDefault="007C72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6977"/>
    <w:multiLevelType w:val="hybridMultilevel"/>
    <w:tmpl w:val="949CAC6C"/>
    <w:lvl w:ilvl="0" w:tplc="F62446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A642F"/>
    <w:multiLevelType w:val="multilevel"/>
    <w:tmpl w:val="3FB2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F6E1F"/>
    <w:multiLevelType w:val="hybridMultilevel"/>
    <w:tmpl w:val="D820CBD0"/>
    <w:lvl w:ilvl="0" w:tplc="3B2C71F8">
      <w:numFmt w:val="bullet"/>
      <w:lvlText w:val="-"/>
      <w:lvlJc w:val="left"/>
      <w:pPr>
        <w:ind w:left="720" w:hanging="360"/>
      </w:pPr>
      <w:rPr>
        <w:rFonts w:ascii="Lora" w:eastAsiaTheme="minorHAnsi" w:hAnsi="Lo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1EA"/>
    <w:rsid w:val="00040FB7"/>
    <w:rsid w:val="000A2DDD"/>
    <w:rsid w:val="000A4FD2"/>
    <w:rsid w:val="000B1237"/>
    <w:rsid w:val="0017181A"/>
    <w:rsid w:val="001B5200"/>
    <w:rsid w:val="00283F47"/>
    <w:rsid w:val="002E3DE0"/>
    <w:rsid w:val="003021C7"/>
    <w:rsid w:val="003352D1"/>
    <w:rsid w:val="0034444E"/>
    <w:rsid w:val="00354089"/>
    <w:rsid w:val="003A518F"/>
    <w:rsid w:val="004F0EB1"/>
    <w:rsid w:val="0055257C"/>
    <w:rsid w:val="00576C65"/>
    <w:rsid w:val="00584BC2"/>
    <w:rsid w:val="005B72F0"/>
    <w:rsid w:val="005F2973"/>
    <w:rsid w:val="005F41EA"/>
    <w:rsid w:val="00784B5E"/>
    <w:rsid w:val="00793BBD"/>
    <w:rsid w:val="00796BF1"/>
    <w:rsid w:val="007C720F"/>
    <w:rsid w:val="00963E8E"/>
    <w:rsid w:val="00983634"/>
    <w:rsid w:val="0099699E"/>
    <w:rsid w:val="009F2CE1"/>
    <w:rsid w:val="00A50091"/>
    <w:rsid w:val="00AA7556"/>
    <w:rsid w:val="00BB6D85"/>
    <w:rsid w:val="00BC1DEC"/>
    <w:rsid w:val="00C52383"/>
    <w:rsid w:val="00CC3CC4"/>
    <w:rsid w:val="00D73D6B"/>
    <w:rsid w:val="00DB5370"/>
    <w:rsid w:val="00DF118C"/>
    <w:rsid w:val="00EE197C"/>
    <w:rsid w:val="00EF69BD"/>
    <w:rsid w:val="00F43A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8A19"/>
  <w15:docId w15:val="{3A0B0095-E014-4E77-A4FB-FE08E8B0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1EA"/>
  </w:style>
  <w:style w:type="paragraph" w:styleId="Titre2">
    <w:name w:val="heading 2"/>
    <w:basedOn w:val="Normal"/>
    <w:link w:val="Titre2Car"/>
    <w:uiPriority w:val="9"/>
    <w:qFormat/>
    <w:rsid w:val="00793BB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5">
    <w:name w:val="heading 5"/>
    <w:basedOn w:val="Normal"/>
    <w:next w:val="Normal"/>
    <w:link w:val="Titre5Car"/>
    <w:uiPriority w:val="9"/>
    <w:semiHidden/>
    <w:unhideWhenUsed/>
    <w:qFormat/>
    <w:rsid w:val="00784B5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41EA"/>
    <w:pPr>
      <w:ind w:left="720"/>
      <w:contextualSpacing/>
    </w:pPr>
  </w:style>
  <w:style w:type="character" w:styleId="lev">
    <w:name w:val="Strong"/>
    <w:basedOn w:val="Policepardfaut"/>
    <w:uiPriority w:val="22"/>
    <w:qFormat/>
    <w:rsid w:val="005F41EA"/>
    <w:rPr>
      <w:b/>
      <w:bCs/>
    </w:rPr>
  </w:style>
  <w:style w:type="character" w:styleId="Lienhypertexte">
    <w:name w:val="Hyperlink"/>
    <w:basedOn w:val="Policepardfaut"/>
    <w:uiPriority w:val="99"/>
    <w:unhideWhenUsed/>
    <w:rsid w:val="005F41EA"/>
    <w:rPr>
      <w:color w:val="0563C1" w:themeColor="hyperlink"/>
      <w:u w:val="single"/>
    </w:rPr>
  </w:style>
  <w:style w:type="paragraph" w:styleId="Notedebasdepage">
    <w:name w:val="footnote text"/>
    <w:basedOn w:val="Normal"/>
    <w:link w:val="NotedebasdepageCar"/>
    <w:uiPriority w:val="99"/>
    <w:semiHidden/>
    <w:unhideWhenUsed/>
    <w:rsid w:val="005F41E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F41EA"/>
    <w:rPr>
      <w:sz w:val="20"/>
      <w:szCs w:val="20"/>
    </w:rPr>
  </w:style>
  <w:style w:type="character" w:styleId="Appelnotedebasdep">
    <w:name w:val="footnote reference"/>
    <w:basedOn w:val="Policepardfaut"/>
    <w:uiPriority w:val="99"/>
    <w:semiHidden/>
    <w:unhideWhenUsed/>
    <w:rsid w:val="005F41EA"/>
    <w:rPr>
      <w:vertAlign w:val="superscript"/>
    </w:rPr>
  </w:style>
  <w:style w:type="paragraph" w:customStyle="1" w:styleId="Standard">
    <w:name w:val="Standard"/>
    <w:rsid w:val="0017181A"/>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itre">
    <w:name w:val="Title"/>
    <w:basedOn w:val="Normal"/>
    <w:next w:val="Normal"/>
    <w:link w:val="TitreCar"/>
    <w:uiPriority w:val="10"/>
    <w:qFormat/>
    <w:rsid w:val="00576C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6C65"/>
    <w:rPr>
      <w:rFonts w:asciiTheme="majorHAnsi" w:eastAsiaTheme="majorEastAsia" w:hAnsiTheme="majorHAnsi" w:cstheme="majorBidi"/>
      <w:spacing w:val="-10"/>
      <w:kern w:val="28"/>
      <w:sz w:val="56"/>
      <w:szCs w:val="56"/>
    </w:rPr>
  </w:style>
  <w:style w:type="paragraph" w:styleId="Bibliographie">
    <w:name w:val="Bibliography"/>
    <w:basedOn w:val="Normal"/>
    <w:next w:val="Normal"/>
    <w:uiPriority w:val="37"/>
    <w:semiHidden/>
    <w:unhideWhenUsed/>
    <w:rsid w:val="005F2973"/>
  </w:style>
  <w:style w:type="paragraph" w:styleId="En-tte">
    <w:name w:val="header"/>
    <w:basedOn w:val="Normal"/>
    <w:link w:val="En-tteCar"/>
    <w:uiPriority w:val="99"/>
    <w:unhideWhenUsed/>
    <w:rsid w:val="007C720F"/>
    <w:pPr>
      <w:tabs>
        <w:tab w:val="center" w:pos="4536"/>
        <w:tab w:val="right" w:pos="9072"/>
      </w:tabs>
      <w:spacing w:after="0" w:line="240" w:lineRule="auto"/>
    </w:pPr>
  </w:style>
  <w:style w:type="character" w:customStyle="1" w:styleId="En-tteCar">
    <w:name w:val="En-tête Car"/>
    <w:basedOn w:val="Policepardfaut"/>
    <w:link w:val="En-tte"/>
    <w:uiPriority w:val="99"/>
    <w:rsid w:val="007C720F"/>
  </w:style>
  <w:style w:type="paragraph" w:styleId="Pieddepage">
    <w:name w:val="footer"/>
    <w:basedOn w:val="Normal"/>
    <w:link w:val="PieddepageCar"/>
    <w:uiPriority w:val="99"/>
    <w:unhideWhenUsed/>
    <w:rsid w:val="007C72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720F"/>
  </w:style>
  <w:style w:type="character" w:styleId="Marquedecommentaire">
    <w:name w:val="annotation reference"/>
    <w:basedOn w:val="Policepardfaut"/>
    <w:uiPriority w:val="99"/>
    <w:semiHidden/>
    <w:unhideWhenUsed/>
    <w:rsid w:val="00354089"/>
    <w:rPr>
      <w:sz w:val="16"/>
      <w:szCs w:val="16"/>
    </w:rPr>
  </w:style>
  <w:style w:type="paragraph" w:styleId="Commentaire">
    <w:name w:val="annotation text"/>
    <w:basedOn w:val="Normal"/>
    <w:link w:val="CommentaireCar"/>
    <w:uiPriority w:val="99"/>
    <w:semiHidden/>
    <w:unhideWhenUsed/>
    <w:rsid w:val="00354089"/>
    <w:pPr>
      <w:spacing w:line="240" w:lineRule="auto"/>
    </w:pPr>
    <w:rPr>
      <w:sz w:val="20"/>
      <w:szCs w:val="20"/>
    </w:rPr>
  </w:style>
  <w:style w:type="character" w:customStyle="1" w:styleId="CommentaireCar">
    <w:name w:val="Commentaire Car"/>
    <w:basedOn w:val="Policepardfaut"/>
    <w:link w:val="Commentaire"/>
    <w:uiPriority w:val="99"/>
    <w:semiHidden/>
    <w:rsid w:val="00354089"/>
    <w:rPr>
      <w:sz w:val="20"/>
      <w:szCs w:val="20"/>
    </w:rPr>
  </w:style>
  <w:style w:type="paragraph" w:styleId="Objetducommentaire">
    <w:name w:val="annotation subject"/>
    <w:basedOn w:val="Commentaire"/>
    <w:next w:val="Commentaire"/>
    <w:link w:val="ObjetducommentaireCar"/>
    <w:uiPriority w:val="99"/>
    <w:semiHidden/>
    <w:unhideWhenUsed/>
    <w:rsid w:val="00354089"/>
    <w:rPr>
      <w:b/>
      <w:bCs/>
    </w:rPr>
  </w:style>
  <w:style w:type="character" w:customStyle="1" w:styleId="ObjetducommentaireCar">
    <w:name w:val="Objet du commentaire Car"/>
    <w:basedOn w:val="CommentaireCar"/>
    <w:link w:val="Objetducommentaire"/>
    <w:uiPriority w:val="99"/>
    <w:semiHidden/>
    <w:rsid w:val="00354089"/>
    <w:rPr>
      <w:b/>
      <w:bCs/>
      <w:sz w:val="20"/>
      <w:szCs w:val="20"/>
    </w:rPr>
  </w:style>
  <w:style w:type="paragraph" w:styleId="Textedebulles">
    <w:name w:val="Balloon Text"/>
    <w:basedOn w:val="Normal"/>
    <w:link w:val="TextedebullesCar"/>
    <w:uiPriority w:val="99"/>
    <w:semiHidden/>
    <w:unhideWhenUsed/>
    <w:rsid w:val="003540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4089"/>
    <w:rPr>
      <w:rFonts w:ascii="Segoe UI" w:hAnsi="Segoe UI" w:cs="Segoe UI"/>
      <w:sz w:val="18"/>
      <w:szCs w:val="18"/>
    </w:rPr>
  </w:style>
  <w:style w:type="character" w:customStyle="1" w:styleId="Titre2Car">
    <w:name w:val="Titre 2 Car"/>
    <w:basedOn w:val="Policepardfaut"/>
    <w:link w:val="Titre2"/>
    <w:uiPriority w:val="9"/>
    <w:rsid w:val="00793BBD"/>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793B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ice">
    <w:name w:val="notice"/>
    <w:basedOn w:val="Normal"/>
    <w:rsid w:val="00793B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784B5E"/>
    <w:rPr>
      <w:rFonts w:asciiTheme="majorHAnsi" w:eastAsiaTheme="majorEastAsia" w:hAnsiTheme="majorHAnsi" w:cstheme="majorBidi"/>
      <w:color w:val="2F5496" w:themeColor="accent1" w:themeShade="BF"/>
    </w:rPr>
  </w:style>
  <w:style w:type="character" w:styleId="Accentuation">
    <w:name w:val="Emphasis"/>
    <w:basedOn w:val="Policepardfaut"/>
    <w:uiPriority w:val="20"/>
    <w:qFormat/>
    <w:rsid w:val="00784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42108">
      <w:bodyDiv w:val="1"/>
      <w:marLeft w:val="0"/>
      <w:marRight w:val="0"/>
      <w:marTop w:val="0"/>
      <w:marBottom w:val="0"/>
      <w:divBdr>
        <w:top w:val="none" w:sz="0" w:space="0" w:color="auto"/>
        <w:left w:val="none" w:sz="0" w:space="0" w:color="auto"/>
        <w:bottom w:val="none" w:sz="0" w:space="0" w:color="auto"/>
        <w:right w:val="none" w:sz="0" w:space="0" w:color="auto"/>
      </w:divBdr>
      <w:divsChild>
        <w:div w:id="1396854307">
          <w:marLeft w:val="0"/>
          <w:marRight w:val="0"/>
          <w:marTop w:val="0"/>
          <w:marBottom w:val="0"/>
          <w:divBdr>
            <w:top w:val="none" w:sz="0" w:space="0" w:color="auto"/>
            <w:left w:val="none" w:sz="0" w:space="0" w:color="auto"/>
            <w:bottom w:val="none" w:sz="0" w:space="0" w:color="auto"/>
            <w:right w:val="none" w:sz="0" w:space="0" w:color="auto"/>
          </w:divBdr>
        </w:div>
        <w:div w:id="678964942">
          <w:marLeft w:val="0"/>
          <w:marRight w:val="0"/>
          <w:marTop w:val="0"/>
          <w:marBottom w:val="0"/>
          <w:divBdr>
            <w:top w:val="none" w:sz="0" w:space="0" w:color="auto"/>
            <w:left w:val="none" w:sz="0" w:space="0" w:color="auto"/>
            <w:bottom w:val="none" w:sz="0" w:space="0" w:color="auto"/>
            <w:right w:val="none" w:sz="0" w:space="0" w:color="auto"/>
          </w:divBdr>
        </w:div>
        <w:div w:id="59108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davenas@par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8F05-B2B1-4C83-B940-81B5E0E5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1527</Words>
  <Characters>8401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Mairie de Paris</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Davenas, Lili</dc:creator>
  <cp:keywords/>
  <dc:description/>
  <cp:lastModifiedBy>Davenas, Lili</cp:lastModifiedBy>
  <cp:revision>4</cp:revision>
  <dcterms:created xsi:type="dcterms:W3CDTF">2026-04-30T13:46:00Z</dcterms:created>
  <dcterms:modified xsi:type="dcterms:W3CDTF">2026-04-30T16:06:00Z</dcterms:modified>
</cp:coreProperties>
</file>